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9AC" w:rsidRDefault="008624CE">
      <w:pPr>
        <w:jc w:val="center"/>
        <w:rPr>
          <w:rFonts w:eastAsia="Calibri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91910" cy="868172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868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59AC" w:rsidRDefault="00ED59AC">
      <w:pPr>
        <w:pStyle w:val="a7"/>
        <w:spacing w:before="68"/>
        <w:ind w:right="287" w:firstLine="567"/>
        <w:jc w:val="both"/>
        <w:rPr>
          <w:sz w:val="28"/>
          <w:szCs w:val="28"/>
        </w:rPr>
      </w:pPr>
    </w:p>
    <w:p w:rsidR="001F7FCA" w:rsidRDefault="001F7FCA">
      <w:pPr>
        <w:jc w:val="both"/>
        <w:rPr>
          <w:sz w:val="26"/>
          <w:szCs w:val="26"/>
        </w:rPr>
      </w:pPr>
    </w:p>
    <w:p w:rsidR="00ED59AC" w:rsidRDefault="008624CE">
      <w:pPr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ED59AC" w:rsidRDefault="008624CE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</w:t>
      </w:r>
      <w:r>
        <w:rPr>
          <w:color w:val="000000"/>
          <w:sz w:val="26"/>
          <w:szCs w:val="26"/>
        </w:rPr>
        <w:t>15.01.32 Оператор станков с программным управлением</w:t>
      </w:r>
      <w:r>
        <w:rPr>
          <w:rFonts w:eastAsia="Calibri"/>
          <w:sz w:val="26"/>
          <w:szCs w:val="26"/>
        </w:rPr>
        <w:t xml:space="preserve">, утвержденный Приказом Минобрнауки России </w:t>
      </w:r>
      <w:r>
        <w:rPr>
          <w:bCs/>
          <w:sz w:val="26"/>
          <w:szCs w:val="26"/>
        </w:rPr>
        <w:t>от 9 декабря 2016 года № 1555;</w:t>
      </w:r>
    </w:p>
    <w:p w:rsidR="00ED59AC" w:rsidRDefault="008624CE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>
        <w:rPr>
          <w:sz w:val="26"/>
          <w:szCs w:val="26"/>
        </w:rPr>
        <w:t>примерной программы учебной дисциплины «Основы финансовой грамотности», утвержденной распоряжением Департамента профессионального образования Томской области от 17.06.2019 № 213.;</w:t>
      </w:r>
    </w:p>
    <w:p w:rsidR="00ED59AC" w:rsidRDefault="008624CE">
      <w:pPr>
        <w:ind w:firstLine="142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- основной профессиональной образовательной программы по профессии </w:t>
      </w:r>
      <w:r>
        <w:rPr>
          <w:sz w:val="26"/>
          <w:szCs w:val="26"/>
        </w:rPr>
        <w:t>15.01.32 «Оператор станков с программным управлением»,</w:t>
      </w:r>
      <w:r>
        <w:rPr>
          <w:sz w:val="26"/>
          <w:szCs w:val="26"/>
          <w:lang w:eastAsia="ru-RU"/>
        </w:rPr>
        <w:t xml:space="preserve"> 2022 г.;</w:t>
      </w:r>
    </w:p>
    <w:p w:rsidR="00ED59AC" w:rsidRDefault="008624CE">
      <w:pPr>
        <w:ind w:firstLine="142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- рабочей программы воспитания по профессии </w:t>
      </w:r>
      <w:r>
        <w:rPr>
          <w:sz w:val="26"/>
          <w:szCs w:val="26"/>
        </w:rPr>
        <w:t>15.01.32 «Оператор станков с программным управлением»,</w:t>
      </w:r>
      <w:r>
        <w:rPr>
          <w:sz w:val="26"/>
          <w:szCs w:val="26"/>
          <w:lang w:eastAsia="ru-RU"/>
        </w:rPr>
        <w:t xml:space="preserve"> 2022 г.</w:t>
      </w:r>
    </w:p>
    <w:p w:rsidR="00ED59AC" w:rsidRDefault="00ED59AC">
      <w:pPr>
        <w:jc w:val="both"/>
        <w:rPr>
          <w:sz w:val="26"/>
          <w:szCs w:val="26"/>
        </w:rPr>
      </w:pPr>
    </w:p>
    <w:p w:rsidR="00ED59AC" w:rsidRDefault="00ED59AC">
      <w:pPr>
        <w:jc w:val="both"/>
        <w:rPr>
          <w:rFonts w:eastAsia="Calibri"/>
          <w:sz w:val="26"/>
          <w:szCs w:val="26"/>
        </w:rPr>
      </w:pPr>
    </w:p>
    <w:p w:rsidR="00ED59AC" w:rsidRDefault="00ED5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ED59AC" w:rsidRDefault="00862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Организация-раз</w:t>
      </w:r>
      <w:r>
        <w:rPr>
          <w:sz w:val="26"/>
          <w:szCs w:val="26"/>
        </w:rPr>
        <w:t>работчик: ГАПОУ «Казанский политехнический колледж»</w:t>
      </w:r>
    </w:p>
    <w:p w:rsidR="00ED59AC" w:rsidRDefault="00ED59AC">
      <w:pPr>
        <w:pStyle w:val="a7"/>
        <w:spacing w:before="68"/>
        <w:ind w:left="138" w:right="287" w:firstLine="916"/>
        <w:jc w:val="both"/>
        <w:rPr>
          <w:sz w:val="26"/>
          <w:szCs w:val="26"/>
        </w:rPr>
        <w:sectPr w:rsidR="00ED59AC">
          <w:footerReference w:type="default" r:id="rId8"/>
          <w:pgSz w:w="11906" w:h="16838"/>
          <w:pgMar w:top="1040" w:right="560" w:bottom="1113" w:left="1280" w:header="0" w:footer="1056" w:gutter="0"/>
          <w:pgNumType w:start="2"/>
          <w:cols w:space="720"/>
          <w:formProt w:val="0"/>
          <w:docGrid w:linePitch="100" w:charSpace="4096"/>
        </w:sectPr>
      </w:pPr>
    </w:p>
    <w:p w:rsidR="00ED59AC" w:rsidRDefault="008624C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 w:val="0"/>
        </w:rPr>
      </w:pPr>
      <w:r>
        <w:rPr>
          <w:rFonts w:asciiTheme="minorHAnsi" w:eastAsiaTheme="minorHAnsi" w:hAnsiTheme="minorHAnsi" w:cstheme="minorBidi"/>
          <w:b w:val="0"/>
        </w:rPr>
        <w:lastRenderedPageBreak/>
        <w:t xml:space="preserve">                                                           </w:t>
      </w:r>
      <w:r>
        <w:rPr>
          <w:b w:val="0"/>
        </w:rPr>
        <w:t>СОДЕРЖАНИЕ</w:t>
      </w:r>
    </w:p>
    <w:p w:rsidR="00ED59AC" w:rsidRDefault="00ED5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7669"/>
        <w:gridCol w:w="1902"/>
      </w:tblGrid>
      <w:tr w:rsidR="00ED59AC">
        <w:tc>
          <w:tcPr>
            <w:tcW w:w="7668" w:type="dxa"/>
            <w:shd w:val="clear" w:color="auto" w:fill="auto"/>
          </w:tcPr>
          <w:p w:rsidR="00ED59AC" w:rsidRDefault="00ED59AC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2" w:type="dxa"/>
            <w:shd w:val="clear" w:color="auto" w:fill="auto"/>
          </w:tcPr>
          <w:p w:rsidR="00ED59AC" w:rsidRDefault="00862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</w:tc>
      </w:tr>
      <w:tr w:rsidR="00ED59AC">
        <w:tc>
          <w:tcPr>
            <w:tcW w:w="7668" w:type="dxa"/>
            <w:shd w:val="clear" w:color="auto" w:fill="auto"/>
          </w:tcPr>
          <w:p w:rsidR="00ED59AC" w:rsidRDefault="008624CE">
            <w:pPr>
              <w:pStyle w:val="1"/>
              <w:keepNext/>
              <w:numPr>
                <w:ilvl w:val="0"/>
                <w:numId w:val="9"/>
              </w:numPr>
              <w:spacing w:before="0"/>
              <w:jc w:val="both"/>
              <w:rPr>
                <w:b w:val="0"/>
                <w:caps/>
              </w:rPr>
            </w:pPr>
            <w:r>
              <w:rPr>
                <w:b w:val="0"/>
                <w:caps/>
              </w:rPr>
              <w:t xml:space="preserve">ПАСПОРТ рабочей </w:t>
            </w:r>
            <w:r>
              <w:rPr>
                <w:b w:val="0"/>
                <w:caps/>
              </w:rPr>
              <w:t>ПРОГРАММЫ УЧЕБНОЙ ДИСЦИПЛИНЫ</w:t>
            </w:r>
          </w:p>
          <w:p w:rsidR="00ED59AC" w:rsidRDefault="00ED59AC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  <w:shd w:val="clear" w:color="auto" w:fill="auto"/>
          </w:tcPr>
          <w:p w:rsidR="00ED59AC" w:rsidRDefault="00862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D59AC">
        <w:tc>
          <w:tcPr>
            <w:tcW w:w="7668" w:type="dxa"/>
            <w:shd w:val="clear" w:color="auto" w:fill="auto"/>
          </w:tcPr>
          <w:p w:rsidR="00ED59AC" w:rsidRDefault="008624CE">
            <w:pPr>
              <w:pStyle w:val="1"/>
              <w:keepNext/>
              <w:numPr>
                <w:ilvl w:val="0"/>
                <w:numId w:val="9"/>
              </w:numPr>
              <w:spacing w:before="0"/>
              <w:jc w:val="both"/>
              <w:rPr>
                <w:b w:val="0"/>
                <w:caps/>
              </w:rPr>
            </w:pPr>
            <w:r>
              <w:rPr>
                <w:b w:val="0"/>
                <w:caps/>
              </w:rPr>
              <w:t>СТРУКТУРА и содержание УЧЕБНОЙ ДИСЦИПЛИНЫ</w:t>
            </w:r>
          </w:p>
          <w:p w:rsidR="00ED59AC" w:rsidRDefault="00ED59AC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2" w:type="dxa"/>
            <w:shd w:val="clear" w:color="auto" w:fill="auto"/>
          </w:tcPr>
          <w:p w:rsidR="00ED59AC" w:rsidRDefault="00862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D59AC">
        <w:trPr>
          <w:trHeight w:val="670"/>
        </w:trPr>
        <w:tc>
          <w:tcPr>
            <w:tcW w:w="7668" w:type="dxa"/>
            <w:shd w:val="clear" w:color="auto" w:fill="auto"/>
          </w:tcPr>
          <w:p w:rsidR="00ED59AC" w:rsidRDefault="008624CE">
            <w:pPr>
              <w:pStyle w:val="1"/>
              <w:keepNext/>
              <w:numPr>
                <w:ilvl w:val="0"/>
                <w:numId w:val="9"/>
              </w:numPr>
              <w:spacing w:before="0"/>
              <w:jc w:val="both"/>
              <w:rPr>
                <w:b w:val="0"/>
                <w:caps/>
              </w:rPr>
            </w:pPr>
            <w:r>
              <w:rPr>
                <w:b w:val="0"/>
                <w:caps/>
              </w:rPr>
              <w:t>условия реализации программы учебной дисциплины</w:t>
            </w:r>
          </w:p>
          <w:p w:rsidR="00ED59AC" w:rsidRDefault="00ED59AC">
            <w:pPr>
              <w:pStyle w:val="1"/>
              <w:tabs>
                <w:tab w:val="left" w:pos="0"/>
              </w:tabs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2" w:type="dxa"/>
            <w:shd w:val="clear" w:color="auto" w:fill="auto"/>
          </w:tcPr>
          <w:p w:rsidR="00ED59AC" w:rsidRDefault="00862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ED59AC" w:rsidRDefault="00ED59AC">
            <w:pPr>
              <w:jc w:val="center"/>
              <w:rPr>
                <w:sz w:val="24"/>
                <w:szCs w:val="24"/>
              </w:rPr>
            </w:pPr>
          </w:p>
        </w:tc>
      </w:tr>
      <w:tr w:rsidR="00ED59AC">
        <w:tc>
          <w:tcPr>
            <w:tcW w:w="7668" w:type="dxa"/>
            <w:shd w:val="clear" w:color="auto" w:fill="auto"/>
          </w:tcPr>
          <w:p w:rsidR="00ED59AC" w:rsidRDefault="008624CE">
            <w:pPr>
              <w:pStyle w:val="1"/>
              <w:keepNext/>
              <w:numPr>
                <w:ilvl w:val="0"/>
                <w:numId w:val="9"/>
              </w:numPr>
              <w:spacing w:before="0"/>
              <w:jc w:val="both"/>
              <w:rPr>
                <w:b w:val="0"/>
                <w:caps/>
              </w:rPr>
            </w:pPr>
            <w:r>
              <w:rPr>
                <w:b w:val="0"/>
                <w:caps/>
              </w:rPr>
              <w:t>Контроль и оценка результатов Освоения учебной дисциплины</w:t>
            </w:r>
          </w:p>
          <w:p w:rsidR="00ED59AC" w:rsidRDefault="00ED59AC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2" w:type="dxa"/>
            <w:shd w:val="clear" w:color="auto" w:fill="auto"/>
          </w:tcPr>
          <w:p w:rsidR="00ED59AC" w:rsidRDefault="00862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</w:tbl>
    <w:p w:rsidR="00ED59AC" w:rsidRDefault="00ED59AC">
      <w:pPr>
        <w:sectPr w:rsidR="00ED59AC">
          <w:footerReference w:type="default" r:id="rId9"/>
          <w:pgSz w:w="11906" w:h="16838"/>
          <w:pgMar w:top="1040" w:right="560" w:bottom="1240" w:left="1280" w:header="0" w:footer="1056" w:gutter="0"/>
          <w:cols w:space="720"/>
          <w:formProt w:val="0"/>
          <w:docGrid w:linePitch="100" w:charSpace="4096"/>
        </w:sectPr>
      </w:pPr>
    </w:p>
    <w:p w:rsidR="00ED59AC" w:rsidRDefault="008624CE">
      <w:pPr>
        <w:pStyle w:val="1"/>
        <w:numPr>
          <w:ilvl w:val="0"/>
          <w:numId w:val="6"/>
        </w:numPr>
        <w:tabs>
          <w:tab w:val="left" w:pos="0"/>
        </w:tabs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ПАСПОРТ РАБОЧЕЙ ПРОГРАММЫ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 xml:space="preserve">УЧЕБНОЙ </w:t>
      </w:r>
      <w:r>
        <w:rPr>
          <w:sz w:val="26"/>
          <w:szCs w:val="26"/>
        </w:rPr>
        <w:t>ДИСЦИПЛИН</w:t>
      </w:r>
    </w:p>
    <w:p w:rsidR="00ED59AC" w:rsidRDefault="008624CE">
      <w:pPr>
        <w:pStyle w:val="ac"/>
        <w:ind w:left="720" w:firstLine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ОП.12 Основы финансовой грамотности</w:t>
      </w:r>
    </w:p>
    <w:p w:rsidR="00ED59AC" w:rsidRDefault="00ED59AC">
      <w:pPr>
        <w:pStyle w:val="1"/>
        <w:tabs>
          <w:tab w:val="left" w:pos="0"/>
        </w:tabs>
        <w:ind w:left="720" w:firstLine="0"/>
        <w:rPr>
          <w:sz w:val="26"/>
          <w:szCs w:val="26"/>
        </w:rPr>
      </w:pPr>
    </w:p>
    <w:p w:rsidR="00ED59AC" w:rsidRDefault="008624CE">
      <w:pPr>
        <w:numPr>
          <w:ilvl w:val="1"/>
          <w:numId w:val="7"/>
        </w:numPr>
        <w:ind w:left="0" w:firstLine="0"/>
        <w:contextualSpacing/>
        <w:jc w:val="both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ОБЛАСТЬ ПРИМЕНЕНИЯ ПРОГРАММЫ</w:t>
      </w:r>
    </w:p>
    <w:p w:rsidR="00ED59AC" w:rsidRDefault="008624CE">
      <w:pPr>
        <w:jc w:val="both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>
        <w:rPr>
          <w:color w:val="000000"/>
          <w:sz w:val="26"/>
          <w:szCs w:val="26"/>
        </w:rPr>
        <w:t xml:space="preserve">15.01.32 Оператор станков с программным управлением </w:t>
      </w:r>
      <w:r>
        <w:rPr>
          <w:rFonts w:eastAsia="Calibri"/>
          <w:sz w:val="26"/>
          <w:szCs w:val="26"/>
        </w:rPr>
        <w:t>и входит в укрупненную группу 15.00.00 Машиностроение.</w:t>
      </w:r>
    </w:p>
    <w:p w:rsidR="00ED59AC" w:rsidRDefault="008624CE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680"/>
        <w:jc w:val="both"/>
        <w:rPr>
          <w:sz w:val="26"/>
          <w:szCs w:val="26"/>
        </w:rPr>
      </w:pPr>
      <w:r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</w:t>
      </w:r>
      <w:r>
        <w:rPr>
          <w:sz w:val="26"/>
          <w:szCs w:val="26"/>
        </w:rPr>
        <w:t>й.</w:t>
      </w:r>
    </w:p>
    <w:p w:rsidR="00ED59AC" w:rsidRDefault="00ED59AC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680"/>
        <w:jc w:val="both"/>
        <w:rPr>
          <w:b/>
          <w:sz w:val="26"/>
          <w:szCs w:val="26"/>
        </w:rPr>
      </w:pPr>
    </w:p>
    <w:p w:rsidR="00ED59AC" w:rsidRDefault="008624CE">
      <w:pPr>
        <w:tabs>
          <w:tab w:val="left" w:pos="522"/>
          <w:tab w:val="left" w:pos="9498"/>
        </w:tabs>
        <w:spacing w:line="276" w:lineRule="auto"/>
        <w:jc w:val="both"/>
        <w:rPr>
          <w:rFonts w:eastAsia="Calibri"/>
          <w:bCs/>
          <w:sz w:val="26"/>
          <w:szCs w:val="26"/>
          <w:lang w:eastAsia="ru-RU"/>
        </w:rPr>
      </w:pPr>
      <w:r>
        <w:rPr>
          <w:b/>
          <w:sz w:val="26"/>
          <w:szCs w:val="26"/>
        </w:rPr>
        <w:t>1.2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Место дисциплины в структуре основной профессиональной образовательной программы:</w:t>
      </w:r>
      <w:r>
        <w:rPr>
          <w:b/>
          <w:spacing w:val="-10"/>
          <w:sz w:val="26"/>
          <w:szCs w:val="26"/>
        </w:rPr>
        <w:t xml:space="preserve"> </w:t>
      </w:r>
      <w:r>
        <w:rPr>
          <w:rFonts w:eastAsia="Calibri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:rsidR="00ED59AC" w:rsidRDefault="008624CE">
      <w:pPr>
        <w:tabs>
          <w:tab w:val="left" w:pos="522"/>
          <w:tab w:val="left" w:pos="9498"/>
        </w:tabs>
        <w:spacing w:line="276" w:lineRule="auto"/>
        <w:jc w:val="both"/>
        <w:rPr>
          <w:b/>
          <w:iCs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 xml:space="preserve">1.3. Цели и задачи учебной </w:t>
      </w:r>
      <w:r>
        <w:rPr>
          <w:b/>
          <w:sz w:val="26"/>
          <w:szCs w:val="26"/>
          <w:lang w:eastAsia="ru-RU"/>
        </w:rPr>
        <w:t>дисциплины – требования к результатам освоения учебной дисциплины:</w:t>
      </w:r>
      <w:r>
        <w:rPr>
          <w:sz w:val="26"/>
          <w:szCs w:val="26"/>
          <w:lang w:eastAsia="ru-RU"/>
        </w:rPr>
        <w:t xml:space="preserve"> </w:t>
      </w:r>
    </w:p>
    <w:p w:rsidR="00ED59AC" w:rsidRDefault="00ED59AC">
      <w:pPr>
        <w:pStyle w:val="1"/>
        <w:tabs>
          <w:tab w:val="left" w:pos="1056"/>
        </w:tabs>
        <w:spacing w:before="7"/>
        <w:ind w:left="1055" w:firstLine="0"/>
        <w:rPr>
          <w:sz w:val="26"/>
          <w:szCs w:val="26"/>
        </w:rPr>
      </w:pPr>
    </w:p>
    <w:tbl>
      <w:tblPr>
        <w:tblStyle w:val="TableNormal"/>
        <w:tblW w:w="9780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4818"/>
        <w:gridCol w:w="4962"/>
      </w:tblGrid>
      <w:tr w:rsidR="00ED59AC">
        <w:trPr>
          <w:trHeight w:val="650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3" w:lineRule="exact"/>
              <w:ind w:left="1422" w:right="14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3" w:lineRule="exact"/>
              <w:ind w:left="283" w:right="1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Знания</w:t>
            </w:r>
          </w:p>
        </w:tc>
      </w:tr>
      <w:tr w:rsidR="00ED59AC">
        <w:trPr>
          <w:trHeight w:val="4692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numPr>
                <w:ilvl w:val="0"/>
                <w:numId w:val="8"/>
              </w:num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Определять и рассчитывать доходы и расходы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Определять положительные </w:t>
            </w:r>
            <w:r>
              <w:rPr>
                <w:spacing w:val="-11"/>
                <w:sz w:val="26"/>
                <w:szCs w:val="26"/>
              </w:rPr>
              <w:t xml:space="preserve">и </w:t>
            </w:r>
            <w:r>
              <w:rPr>
                <w:sz w:val="26"/>
                <w:szCs w:val="26"/>
              </w:rPr>
              <w:t xml:space="preserve">отрицательные </w:t>
            </w:r>
            <w:r>
              <w:rPr>
                <w:spacing w:val="-3"/>
                <w:sz w:val="26"/>
                <w:szCs w:val="26"/>
              </w:rPr>
              <w:t xml:space="preserve">стороны </w:t>
            </w:r>
            <w:r>
              <w:rPr>
                <w:sz w:val="26"/>
                <w:szCs w:val="26"/>
              </w:rPr>
              <w:t>использования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кредита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tabs>
                <w:tab w:val="left" w:pos="673"/>
                <w:tab w:val="left" w:pos="1990"/>
                <w:tab w:val="left" w:pos="2350"/>
                <w:tab w:val="left" w:pos="2997"/>
                <w:tab w:val="left" w:pos="3444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Рассчитывать простые </w:t>
            </w:r>
            <w:r>
              <w:rPr>
                <w:spacing w:val="-17"/>
                <w:sz w:val="26"/>
                <w:szCs w:val="26"/>
              </w:rPr>
              <w:t xml:space="preserve">и </w:t>
            </w:r>
            <w:r>
              <w:rPr>
                <w:sz w:val="26"/>
                <w:szCs w:val="26"/>
              </w:rPr>
              <w:t xml:space="preserve">сложные проценты по кредитам 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tabs>
                <w:tab w:val="left" w:pos="673"/>
                <w:tab w:val="left" w:pos="1990"/>
                <w:tab w:val="left" w:pos="2350"/>
                <w:tab w:val="left" w:pos="2997"/>
                <w:tab w:val="left" w:pos="3444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Оценивать степень </w:t>
            </w:r>
            <w:r>
              <w:rPr>
                <w:spacing w:val="-5"/>
                <w:sz w:val="26"/>
                <w:szCs w:val="26"/>
              </w:rPr>
              <w:t xml:space="preserve">риска </w:t>
            </w:r>
            <w:r>
              <w:rPr>
                <w:sz w:val="26"/>
                <w:szCs w:val="26"/>
              </w:rPr>
              <w:t>инвестиционного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продукта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tabs>
                <w:tab w:val="left" w:pos="678"/>
                <w:tab w:val="left" w:pos="1884"/>
                <w:tab w:val="left" w:pos="3455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Находить информацию </w:t>
            </w:r>
            <w:r>
              <w:rPr>
                <w:spacing w:val="-17"/>
                <w:sz w:val="26"/>
                <w:szCs w:val="26"/>
              </w:rPr>
              <w:t xml:space="preserve">о </w:t>
            </w:r>
            <w:r>
              <w:rPr>
                <w:sz w:val="26"/>
                <w:szCs w:val="26"/>
              </w:rPr>
              <w:t>финансовом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продукте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tabs>
                <w:tab w:val="left" w:pos="764"/>
                <w:tab w:val="left" w:pos="2477"/>
                <w:tab w:val="left" w:pos="2535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Рассчитывать </w:t>
            </w:r>
            <w:r>
              <w:rPr>
                <w:spacing w:val="-2"/>
                <w:sz w:val="26"/>
                <w:szCs w:val="26"/>
              </w:rPr>
              <w:t xml:space="preserve">страховой </w:t>
            </w:r>
            <w:r>
              <w:rPr>
                <w:sz w:val="26"/>
                <w:szCs w:val="26"/>
              </w:rPr>
              <w:t>платеж и страховое возмещение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tabs>
                <w:tab w:val="left" w:pos="764"/>
                <w:tab w:val="left" w:pos="2477"/>
                <w:tab w:val="left" w:pos="2535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Рассчитывать </w:t>
            </w:r>
            <w:r>
              <w:rPr>
                <w:spacing w:val="-3"/>
                <w:sz w:val="26"/>
                <w:szCs w:val="26"/>
              </w:rPr>
              <w:t xml:space="preserve">налоговый </w:t>
            </w:r>
            <w:r>
              <w:rPr>
                <w:sz w:val="26"/>
                <w:szCs w:val="26"/>
              </w:rPr>
              <w:t>вычет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tabs>
                <w:tab w:val="left" w:pos="692"/>
                <w:tab w:val="left" w:pos="2331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Рассчитывать </w:t>
            </w:r>
            <w:r>
              <w:rPr>
                <w:spacing w:val="-3"/>
                <w:sz w:val="26"/>
                <w:szCs w:val="26"/>
              </w:rPr>
              <w:t xml:space="preserve">пенсионные </w:t>
            </w:r>
            <w:r>
              <w:rPr>
                <w:sz w:val="26"/>
                <w:szCs w:val="26"/>
              </w:rPr>
              <w:t>накопления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numPr>
                <w:ilvl w:val="0"/>
                <w:numId w:val="8"/>
              </w:num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Виды и формы оплаты труда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Доходы, облагающиеся </w:t>
            </w:r>
            <w:r>
              <w:rPr>
                <w:sz w:val="26"/>
                <w:szCs w:val="26"/>
              </w:rPr>
              <w:t>налогами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Выгоды и риски разных видов кредитования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Права и свободы человека и гражданина, механизмы их реализации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Виды страховых продуктов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Особенности различных способов сбережений</w:t>
            </w:r>
          </w:p>
        </w:tc>
      </w:tr>
    </w:tbl>
    <w:p w:rsidR="00ED59AC" w:rsidRDefault="00ED5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ED59AC" w:rsidRDefault="00862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Компетенции, формируемые в результате освоения дисциплины:</w:t>
      </w:r>
    </w:p>
    <w:p w:rsidR="00ED59AC" w:rsidRDefault="008624C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01. Выбирать</w:t>
      </w:r>
      <w:r>
        <w:rPr>
          <w:sz w:val="26"/>
          <w:szCs w:val="26"/>
        </w:rPr>
        <w:t xml:space="preserve"> способы решения задач профессиональной деятельности, применительно к различным контекстам</w:t>
      </w:r>
    </w:p>
    <w:p w:rsidR="00ED59AC" w:rsidRDefault="008624C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</w:t>
      </w:r>
    </w:p>
    <w:p w:rsidR="00ED59AC" w:rsidRDefault="008624C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ОК 04. Работать в коллективе и команде, </w:t>
      </w:r>
      <w:r>
        <w:rPr>
          <w:sz w:val="26"/>
          <w:szCs w:val="26"/>
        </w:rPr>
        <w:t>эффективно взаимодействовать с коллегами, руководством, клиентами.</w:t>
      </w:r>
    </w:p>
    <w:p w:rsidR="00ED59AC" w:rsidRDefault="008624C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ED59AC" w:rsidRDefault="008624C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ОК 06. Проявлять гражданско-патриотическую позицию, </w:t>
      </w:r>
      <w:r>
        <w:rPr>
          <w:sz w:val="26"/>
          <w:szCs w:val="26"/>
        </w:rPr>
        <w:t>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ED59AC" w:rsidRDefault="008624C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09. Использовать информационные технологии в профессиональной деятельности.</w:t>
      </w:r>
    </w:p>
    <w:p w:rsidR="00ED59AC" w:rsidRDefault="008624C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10. Пользоваться профессиональной до</w:t>
      </w:r>
      <w:r>
        <w:rPr>
          <w:sz w:val="26"/>
          <w:szCs w:val="26"/>
        </w:rPr>
        <w:t>кументацией на государственном и иностранном языках.</w:t>
      </w:r>
    </w:p>
    <w:p w:rsidR="00ED59AC" w:rsidRDefault="008624C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ED59AC" w:rsidRDefault="008624CE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Выпускник, освоивший программу ОП.11 Основы финансовой граммотности, должен об</w:t>
      </w:r>
      <w:r>
        <w:rPr>
          <w:color w:val="000000"/>
          <w:sz w:val="26"/>
          <w:szCs w:val="26"/>
        </w:rPr>
        <w:t xml:space="preserve">ладать личностными результатами в соответствии с рабочей программой воспитания по профессии программы подготовки квалифицированных рабочих и служащих </w:t>
      </w:r>
      <w:r>
        <w:rPr>
          <w:sz w:val="26"/>
          <w:szCs w:val="26"/>
        </w:rPr>
        <w:t>15.01.32 Оператор станков с программным управлением</w:t>
      </w:r>
      <w:r>
        <w:rPr>
          <w:color w:val="000000"/>
          <w:sz w:val="26"/>
          <w:szCs w:val="26"/>
        </w:rPr>
        <w:t>:</w:t>
      </w:r>
    </w:p>
    <w:p w:rsidR="00ED59AC" w:rsidRDefault="00ED59AC">
      <w:pPr>
        <w:jc w:val="both"/>
        <w:rPr>
          <w:color w:val="000000"/>
          <w:sz w:val="26"/>
          <w:szCs w:val="26"/>
        </w:rPr>
      </w:pPr>
    </w:p>
    <w:p w:rsidR="00ED59AC" w:rsidRDefault="008624CE">
      <w:pPr>
        <w:pStyle w:val="21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ЛР.9 Экономически активный, предприимчивый, готовый </w:t>
      </w:r>
      <w:r>
        <w:rPr>
          <w:sz w:val="26"/>
          <w:szCs w:val="26"/>
        </w:rPr>
        <w:t xml:space="preserve">к самозанятости </w:t>
      </w:r>
    </w:p>
    <w:p w:rsidR="00ED59AC" w:rsidRDefault="008624CE">
      <w:pPr>
        <w:pStyle w:val="21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ЛР.15 Способный при взаимодействии с другими</w:t>
      </w:r>
      <w:r>
        <w:rPr>
          <w:sz w:val="26"/>
          <w:szCs w:val="26"/>
        </w:rPr>
        <w:tab/>
        <w:t xml:space="preserve">людьми </w:t>
      </w:r>
      <w:r>
        <w:rPr>
          <w:spacing w:val="-1"/>
          <w:sz w:val="26"/>
          <w:szCs w:val="26"/>
        </w:rPr>
        <w:t xml:space="preserve">достигать </w:t>
      </w:r>
      <w:r>
        <w:rPr>
          <w:spacing w:val="-57"/>
          <w:sz w:val="26"/>
          <w:szCs w:val="26"/>
        </w:rPr>
        <w:t xml:space="preserve"> </w:t>
      </w:r>
      <w:r>
        <w:rPr>
          <w:sz w:val="26"/>
          <w:szCs w:val="26"/>
        </w:rPr>
        <w:t>поставленных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целей,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стремящийся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формированию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строительной отрасли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системе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жилищно-коммунального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хозяйства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личностного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роста</w:t>
      </w:r>
      <w:r>
        <w:rPr>
          <w:spacing w:val="-57"/>
          <w:sz w:val="26"/>
          <w:szCs w:val="26"/>
        </w:rPr>
        <w:t xml:space="preserve">                </w:t>
      </w:r>
      <w:r>
        <w:rPr>
          <w:sz w:val="26"/>
          <w:szCs w:val="26"/>
        </w:rPr>
        <w:t>как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профессионала;</w:t>
      </w:r>
    </w:p>
    <w:p w:rsidR="00ED59AC" w:rsidRDefault="008624CE">
      <w:pPr>
        <w:pStyle w:val="21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ЛР.16 </w:t>
      </w:r>
      <w:r>
        <w:rPr>
          <w:sz w:val="26"/>
          <w:szCs w:val="26"/>
        </w:rPr>
        <w:t>Способный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искать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находить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необходимую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информацию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используя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разнообразные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технологии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поиска,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решения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возникающих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процессе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производственной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проблем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строительстве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и эксплуатации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объектов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 xml:space="preserve">строительства. Умение грамотно </w:t>
      </w:r>
      <w:r>
        <w:rPr>
          <w:sz w:val="26"/>
          <w:szCs w:val="26"/>
        </w:rPr>
        <w:t>использовать профессиональную документацию;</w:t>
      </w:r>
    </w:p>
    <w:p w:rsidR="00ED59AC" w:rsidRDefault="008624CE">
      <w:pPr>
        <w:pStyle w:val="21"/>
        <w:spacing w:line="276" w:lineRule="auto"/>
        <w:ind w:left="0"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ЛР.17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ED59AC" w:rsidRDefault="00862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лучшего усвоения учебного материала его</w:t>
      </w:r>
      <w:r>
        <w:rPr>
          <w:color w:val="000000"/>
          <w:sz w:val="26"/>
          <w:szCs w:val="26"/>
        </w:rPr>
        <w:t xml:space="preserve">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D59AC" w:rsidRDefault="00862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</w:t>
      </w:r>
      <w:r>
        <w:rPr>
          <w:color w:val="000000"/>
          <w:sz w:val="26"/>
          <w:szCs w:val="26"/>
        </w:rPr>
        <w:t>иях применения электронного обучения и дистанционных образовательных технологий.</w:t>
      </w:r>
    </w:p>
    <w:p w:rsidR="00ED59AC" w:rsidRDefault="00ED59AC">
      <w:pPr>
        <w:pStyle w:val="a7"/>
        <w:spacing w:before="10"/>
        <w:rPr>
          <w:b/>
          <w:sz w:val="26"/>
          <w:szCs w:val="26"/>
        </w:rPr>
      </w:pPr>
    </w:p>
    <w:p w:rsidR="00ED59AC" w:rsidRDefault="008624CE">
      <w:pPr>
        <w:pStyle w:val="ac"/>
        <w:numPr>
          <w:ilvl w:val="1"/>
          <w:numId w:val="6"/>
        </w:numPr>
        <w:tabs>
          <w:tab w:val="left" w:pos="1056"/>
        </w:tabs>
        <w:spacing w:line="274" w:lineRule="exact"/>
        <w:rPr>
          <w:b/>
          <w:sz w:val="26"/>
          <w:szCs w:val="26"/>
        </w:rPr>
      </w:pPr>
      <w:r>
        <w:rPr>
          <w:b/>
          <w:sz w:val="26"/>
          <w:szCs w:val="26"/>
        </w:rPr>
        <w:t>Количество часов на освоение программы</w:t>
      </w:r>
      <w:r>
        <w:rPr>
          <w:b/>
          <w:spacing w:val="-4"/>
          <w:sz w:val="26"/>
          <w:szCs w:val="26"/>
        </w:rPr>
        <w:t xml:space="preserve"> </w:t>
      </w:r>
      <w:r>
        <w:rPr>
          <w:b/>
          <w:sz w:val="26"/>
          <w:szCs w:val="26"/>
        </w:rPr>
        <w:t>дисциплины:</w:t>
      </w:r>
    </w:p>
    <w:p w:rsidR="00ED59AC" w:rsidRDefault="00862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6"/>
          <w:szCs w:val="26"/>
          <w:lang w:eastAsia="ru-RU"/>
        </w:rPr>
      </w:pPr>
      <w:r>
        <w:rPr>
          <w:rFonts w:eastAsia="Calibri"/>
          <w:sz w:val="26"/>
          <w:szCs w:val="26"/>
        </w:rPr>
        <w:t>Учебная нагрузка обучающихся (час) всего</w:t>
      </w:r>
      <w:r>
        <w:rPr>
          <w:b/>
          <w:sz w:val="26"/>
          <w:szCs w:val="26"/>
          <w:lang w:eastAsia="ru-RU"/>
        </w:rPr>
        <w:t xml:space="preserve"> - 32</w:t>
      </w:r>
      <w:r>
        <w:rPr>
          <w:sz w:val="26"/>
          <w:szCs w:val="26"/>
          <w:lang w:eastAsia="ru-RU"/>
        </w:rPr>
        <w:t xml:space="preserve"> часов, </w:t>
      </w:r>
    </w:p>
    <w:p w:rsidR="00ED59AC" w:rsidRDefault="00862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в том числе:</w:t>
      </w:r>
    </w:p>
    <w:p w:rsidR="00ED59AC" w:rsidRDefault="008624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всего во взаимодействии с преподавателем - </w:t>
      </w:r>
      <w:r>
        <w:rPr>
          <w:b/>
          <w:sz w:val="26"/>
          <w:szCs w:val="26"/>
          <w:lang w:eastAsia="ru-RU"/>
        </w:rPr>
        <w:t xml:space="preserve">32 </w:t>
      </w:r>
      <w:r>
        <w:rPr>
          <w:sz w:val="26"/>
          <w:szCs w:val="26"/>
          <w:lang w:eastAsia="ru-RU"/>
        </w:rPr>
        <w:t>часов</w:t>
      </w:r>
    </w:p>
    <w:p w:rsidR="00ED59AC" w:rsidRDefault="008624CE">
      <w:pPr>
        <w:pStyle w:val="a7"/>
        <w:ind w:right="1107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практических работ </w:t>
      </w:r>
      <w:r>
        <w:rPr>
          <w:b/>
          <w:sz w:val="26"/>
          <w:szCs w:val="26"/>
        </w:rPr>
        <w:t xml:space="preserve">– </w:t>
      </w:r>
      <w:r>
        <w:rPr>
          <w:sz w:val="26"/>
          <w:szCs w:val="26"/>
        </w:rPr>
        <w:t>12 часов.</w:t>
      </w:r>
    </w:p>
    <w:p w:rsidR="00ED59AC" w:rsidRDefault="00ED59AC">
      <w:pPr>
        <w:pStyle w:val="a7"/>
        <w:ind w:left="498" w:right="1107"/>
        <w:rPr>
          <w:sz w:val="26"/>
          <w:szCs w:val="26"/>
        </w:rPr>
      </w:pPr>
    </w:p>
    <w:p w:rsidR="00ED59AC" w:rsidRDefault="00ED59AC">
      <w:pPr>
        <w:pStyle w:val="a7"/>
        <w:ind w:left="498" w:right="1107"/>
        <w:rPr>
          <w:sz w:val="26"/>
          <w:szCs w:val="26"/>
        </w:rPr>
      </w:pPr>
    </w:p>
    <w:p w:rsidR="00ED59AC" w:rsidRDefault="00ED59AC">
      <w:pPr>
        <w:pStyle w:val="a7"/>
        <w:ind w:left="498" w:right="1107"/>
        <w:rPr>
          <w:sz w:val="26"/>
          <w:szCs w:val="26"/>
        </w:rPr>
      </w:pPr>
    </w:p>
    <w:p w:rsidR="00ED59AC" w:rsidRDefault="00ED59AC">
      <w:pPr>
        <w:pStyle w:val="a7"/>
        <w:ind w:left="498" w:right="1107"/>
        <w:rPr>
          <w:sz w:val="26"/>
          <w:szCs w:val="26"/>
        </w:rPr>
      </w:pPr>
    </w:p>
    <w:p w:rsidR="00ED59AC" w:rsidRDefault="00ED59AC">
      <w:pPr>
        <w:pStyle w:val="a7"/>
        <w:ind w:left="498" w:right="1107"/>
        <w:rPr>
          <w:sz w:val="26"/>
          <w:szCs w:val="26"/>
        </w:rPr>
      </w:pPr>
    </w:p>
    <w:p w:rsidR="00ED59AC" w:rsidRDefault="008624CE">
      <w:pPr>
        <w:pStyle w:val="a7"/>
        <w:numPr>
          <w:ilvl w:val="0"/>
          <w:numId w:val="6"/>
        </w:numPr>
        <w:ind w:right="110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СТРУКТУРА И СОДЕРЖАНИЕ УЧЕБНОЙ</w:t>
      </w:r>
      <w:r>
        <w:rPr>
          <w:b/>
          <w:spacing w:val="-3"/>
          <w:sz w:val="26"/>
          <w:szCs w:val="26"/>
        </w:rPr>
        <w:t xml:space="preserve"> </w:t>
      </w:r>
      <w:r>
        <w:rPr>
          <w:b/>
          <w:sz w:val="26"/>
          <w:szCs w:val="26"/>
        </w:rPr>
        <w:t>ДИСЦИПЛИНЫ</w:t>
      </w:r>
    </w:p>
    <w:p w:rsidR="00ED59AC" w:rsidRDefault="00ED59AC">
      <w:pPr>
        <w:pStyle w:val="a7"/>
        <w:jc w:val="center"/>
        <w:rPr>
          <w:b/>
          <w:sz w:val="26"/>
          <w:szCs w:val="26"/>
        </w:rPr>
      </w:pPr>
    </w:p>
    <w:p w:rsidR="00ED59AC" w:rsidRDefault="008624CE">
      <w:pPr>
        <w:pStyle w:val="ac"/>
        <w:numPr>
          <w:ilvl w:val="1"/>
          <w:numId w:val="5"/>
        </w:numPr>
        <w:tabs>
          <w:tab w:val="left" w:pos="559"/>
        </w:tabs>
        <w:ind w:left="0" w:firstLine="680"/>
        <w:rPr>
          <w:b/>
          <w:sz w:val="26"/>
          <w:szCs w:val="26"/>
        </w:rPr>
      </w:pPr>
      <w:r>
        <w:rPr>
          <w:b/>
          <w:sz w:val="26"/>
          <w:szCs w:val="26"/>
        </w:rPr>
        <w:t>Объем учебной дисциплины и виды учебной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z w:val="26"/>
          <w:szCs w:val="26"/>
        </w:rPr>
        <w:t>работы</w:t>
      </w:r>
    </w:p>
    <w:p w:rsidR="00ED59AC" w:rsidRDefault="00ED59AC">
      <w:pPr>
        <w:pStyle w:val="a7"/>
        <w:rPr>
          <w:b/>
          <w:sz w:val="26"/>
          <w:szCs w:val="26"/>
        </w:rPr>
      </w:pPr>
    </w:p>
    <w:p w:rsidR="00ED59AC" w:rsidRDefault="00ED59AC">
      <w:pPr>
        <w:pStyle w:val="a7"/>
        <w:spacing w:after="1"/>
        <w:rPr>
          <w:b/>
          <w:sz w:val="26"/>
          <w:szCs w:val="26"/>
        </w:rPr>
      </w:pPr>
    </w:p>
    <w:tbl>
      <w:tblPr>
        <w:tblStyle w:val="TableNormal"/>
        <w:tblW w:w="9783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725"/>
        <w:gridCol w:w="1836"/>
        <w:gridCol w:w="222"/>
      </w:tblGrid>
      <w:tr w:rsidR="00ED59AC">
        <w:trPr>
          <w:trHeight w:val="460"/>
        </w:trPr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snapToGrid w:val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snapToGrid w:val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Объем часов</w:t>
            </w:r>
          </w:p>
        </w:tc>
        <w:tc>
          <w:tcPr>
            <w:tcW w:w="89" w:type="dxa"/>
            <w:shd w:val="clear" w:color="auto" w:fill="auto"/>
          </w:tcPr>
          <w:p w:rsidR="00ED59AC" w:rsidRDefault="00ED59AC"/>
        </w:tc>
      </w:tr>
      <w:tr w:rsidR="00ED59AC"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snapToGrid w:val="0"/>
              <w:ind w:left="149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snapToGrid w:val="0"/>
              <w:jc w:val="center"/>
              <w:rPr>
                <w:b/>
                <w:bCs/>
                <w:i/>
                <w:sz w:val="26"/>
                <w:szCs w:val="26"/>
              </w:rPr>
            </w:pPr>
            <w:r>
              <w:rPr>
                <w:b/>
                <w:bCs/>
                <w:i/>
                <w:sz w:val="26"/>
                <w:szCs w:val="26"/>
              </w:rPr>
              <w:t>32</w:t>
            </w:r>
          </w:p>
        </w:tc>
        <w:tc>
          <w:tcPr>
            <w:tcW w:w="89" w:type="dxa"/>
            <w:shd w:val="clear" w:color="auto" w:fill="auto"/>
          </w:tcPr>
          <w:p w:rsidR="00ED59AC" w:rsidRDefault="00ED59AC"/>
        </w:tc>
      </w:tr>
      <w:tr w:rsidR="00ED59AC"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snapToGrid w:val="0"/>
              <w:ind w:left="149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snapToGrid w:val="0"/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9" w:type="dxa"/>
            <w:shd w:val="clear" w:color="auto" w:fill="auto"/>
          </w:tcPr>
          <w:p w:rsidR="00ED59AC" w:rsidRDefault="00ED59AC"/>
        </w:tc>
      </w:tr>
      <w:tr w:rsidR="00ED59AC"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snapToGrid w:val="0"/>
              <w:ind w:left="149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snapToGrid w:val="0"/>
              <w:jc w:val="center"/>
              <w:rPr>
                <w:b/>
                <w:bCs/>
                <w:i/>
                <w:sz w:val="26"/>
                <w:szCs w:val="26"/>
              </w:rPr>
            </w:pPr>
            <w:r>
              <w:rPr>
                <w:b/>
                <w:bCs/>
                <w:i/>
                <w:sz w:val="26"/>
                <w:szCs w:val="26"/>
              </w:rPr>
              <w:t>20</w:t>
            </w:r>
          </w:p>
        </w:tc>
        <w:tc>
          <w:tcPr>
            <w:tcW w:w="89" w:type="dxa"/>
            <w:shd w:val="clear" w:color="auto" w:fill="auto"/>
          </w:tcPr>
          <w:p w:rsidR="00ED59AC" w:rsidRDefault="00ED59AC"/>
        </w:tc>
      </w:tr>
      <w:tr w:rsidR="00ED59AC"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snapToGrid w:val="0"/>
              <w:ind w:left="149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snapToGrid w:val="0"/>
              <w:jc w:val="center"/>
              <w:rPr>
                <w:b/>
                <w:bCs/>
                <w:i/>
                <w:sz w:val="26"/>
                <w:szCs w:val="26"/>
              </w:rPr>
            </w:pPr>
            <w:r>
              <w:rPr>
                <w:b/>
                <w:bCs/>
                <w:i/>
                <w:sz w:val="26"/>
                <w:szCs w:val="26"/>
              </w:rPr>
              <w:t>12</w:t>
            </w:r>
          </w:p>
        </w:tc>
        <w:tc>
          <w:tcPr>
            <w:tcW w:w="89" w:type="dxa"/>
            <w:shd w:val="clear" w:color="auto" w:fill="auto"/>
          </w:tcPr>
          <w:p w:rsidR="00ED59AC" w:rsidRDefault="00ED59AC"/>
        </w:tc>
      </w:tr>
      <w:tr w:rsidR="00ED59AC"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snapToGrid w:val="0"/>
              <w:ind w:left="149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том числе, в форме практической подготовки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snapToGrid w:val="0"/>
              <w:jc w:val="center"/>
              <w:rPr>
                <w:b/>
                <w:bCs/>
                <w:i/>
                <w:sz w:val="26"/>
                <w:szCs w:val="26"/>
              </w:rPr>
            </w:pPr>
            <w:r>
              <w:rPr>
                <w:b/>
                <w:bCs/>
                <w:i/>
                <w:sz w:val="26"/>
                <w:szCs w:val="26"/>
              </w:rPr>
              <w:t>8</w:t>
            </w:r>
          </w:p>
        </w:tc>
        <w:tc>
          <w:tcPr>
            <w:tcW w:w="89" w:type="dxa"/>
            <w:shd w:val="clear" w:color="auto" w:fill="auto"/>
          </w:tcPr>
          <w:p w:rsidR="00ED59AC" w:rsidRDefault="00ED59AC"/>
        </w:tc>
      </w:tr>
      <w:tr w:rsidR="00ED59AC">
        <w:trPr>
          <w:trHeight w:val="491"/>
        </w:trPr>
        <w:tc>
          <w:tcPr>
            <w:tcW w:w="9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before="107"/>
              <w:ind w:left="14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Промежуточная аттестация проводится в форме дифференцированного зачета</w:t>
            </w:r>
          </w:p>
        </w:tc>
      </w:tr>
    </w:tbl>
    <w:p w:rsidR="00ED59AC" w:rsidRDefault="00ED59AC">
      <w:pPr>
        <w:sectPr w:rsidR="00ED59AC">
          <w:footerReference w:type="default" r:id="rId10"/>
          <w:pgSz w:w="11906" w:h="16838"/>
          <w:pgMar w:top="1040" w:right="560" w:bottom="1240" w:left="1280" w:header="0" w:footer="1056" w:gutter="0"/>
          <w:cols w:space="720"/>
          <w:formProt w:val="0"/>
          <w:docGrid w:linePitch="100" w:charSpace="4096"/>
        </w:sectPr>
      </w:pPr>
    </w:p>
    <w:p w:rsidR="00ED59AC" w:rsidRDefault="00ED59AC">
      <w:pPr>
        <w:pStyle w:val="a7"/>
        <w:spacing w:before="3"/>
        <w:rPr>
          <w:b/>
          <w:sz w:val="26"/>
          <w:szCs w:val="26"/>
        </w:rPr>
      </w:pPr>
    </w:p>
    <w:p w:rsidR="00ED59AC" w:rsidRDefault="008624CE">
      <w:pPr>
        <w:pStyle w:val="ac"/>
        <w:numPr>
          <w:ilvl w:val="1"/>
          <w:numId w:val="5"/>
        </w:numPr>
        <w:tabs>
          <w:tab w:val="left" w:pos="533"/>
        </w:tabs>
        <w:spacing w:before="90"/>
        <w:ind w:left="532" w:hanging="421"/>
        <w:rPr>
          <w:b/>
          <w:sz w:val="26"/>
          <w:szCs w:val="26"/>
        </w:rPr>
      </w:pPr>
      <w:r>
        <w:rPr>
          <w:b/>
          <w:sz w:val="26"/>
          <w:szCs w:val="26"/>
        </w:rPr>
        <w:t>Тематический план и содержание учебной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>дисциплины</w:t>
      </w:r>
    </w:p>
    <w:p w:rsidR="00ED59AC" w:rsidRDefault="00ED59AC">
      <w:pPr>
        <w:pStyle w:val="a7"/>
        <w:spacing w:after="1"/>
        <w:rPr>
          <w:b/>
          <w:sz w:val="26"/>
          <w:szCs w:val="26"/>
        </w:rPr>
      </w:pPr>
    </w:p>
    <w:tbl>
      <w:tblPr>
        <w:tblStyle w:val="TableNormal"/>
        <w:tblW w:w="15111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2429"/>
        <w:gridCol w:w="9422"/>
        <w:gridCol w:w="985"/>
        <w:gridCol w:w="987"/>
        <w:gridCol w:w="1288"/>
      </w:tblGrid>
      <w:tr w:rsidR="00ED59AC">
        <w:trPr>
          <w:trHeight w:val="431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184" w:right="15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1617" w:right="432" w:hanging="1157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студентов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Объём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Уровень усвоения</w:t>
            </w:r>
          </w:p>
        </w:tc>
      </w:tr>
      <w:tr w:rsidR="00ED59AC">
        <w:trPr>
          <w:trHeight w:val="565"/>
        </w:trPr>
        <w:tc>
          <w:tcPr>
            <w:tcW w:w="2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D59AC" w:rsidRDefault="008624CE">
            <w:pPr>
              <w:pStyle w:val="TableParagraph"/>
              <w:spacing w:before="109" w:line="247" w:lineRule="auto"/>
              <w:ind w:left="690" w:right="431" w:hanging="24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Аудиторные занятия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 том числе</w:t>
            </w: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pStyle w:val="TableParagraph"/>
              <w:ind w:left="0"/>
              <w:jc w:val="center"/>
              <w:rPr>
                <w:b/>
                <w:sz w:val="26"/>
                <w:szCs w:val="26"/>
              </w:rPr>
            </w:pPr>
          </w:p>
        </w:tc>
      </w:tr>
      <w:tr w:rsidR="00ED59AC">
        <w:trPr>
          <w:trHeight w:val="1680"/>
        </w:trPr>
        <w:tc>
          <w:tcPr>
            <w:tcW w:w="2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D59AC" w:rsidRDefault="008624CE">
            <w:pPr>
              <w:pStyle w:val="TableParagraph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D59AC" w:rsidRDefault="00ED59AC">
            <w:pPr>
              <w:pStyle w:val="TableParagraph"/>
              <w:ind w:left="0"/>
              <w:jc w:val="center"/>
              <w:rPr>
                <w:b/>
                <w:sz w:val="26"/>
                <w:szCs w:val="26"/>
              </w:rPr>
            </w:pPr>
          </w:p>
        </w:tc>
      </w:tr>
      <w:tr w:rsidR="00ED59AC">
        <w:trPr>
          <w:trHeight w:val="275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110" w:right="2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 Доходы и расходы</w:t>
            </w: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56" w:lineRule="exac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56" w:lineRule="exact"/>
              <w:ind w:left="1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D59AC">
        <w:trPr>
          <w:trHeight w:val="1103"/>
        </w:trPr>
        <w:tc>
          <w:tcPr>
            <w:tcW w:w="2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Понятие  доходов и расходов семьи.</w:t>
            </w:r>
          </w:p>
          <w:p w:rsidR="00ED59AC" w:rsidRDefault="008624CE">
            <w:pPr>
              <w:pStyle w:val="TableParagraph"/>
              <w:spacing w:line="270" w:lineRule="atLeast"/>
              <w:ind w:right="9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Источники  доходов семьи (заработная плата, пенсии, социальные пособия и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т.п.).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Постоянные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переменные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доходы.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Основные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статьи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затрат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семье. Сущность</w:t>
            </w:r>
            <w:r>
              <w:rPr>
                <w:spacing w:val="-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денег</w:t>
            </w:r>
            <w:r>
              <w:rPr>
                <w:spacing w:val="-1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их</w:t>
            </w:r>
            <w:r>
              <w:rPr>
                <w:spacing w:val="-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роль</w:t>
            </w:r>
            <w:r>
              <w:rPr>
                <w:spacing w:val="-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-1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экономике</w:t>
            </w:r>
            <w:r>
              <w:rPr>
                <w:spacing w:val="-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семьи.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Признаки</w:t>
            </w:r>
            <w:r>
              <w:rPr>
                <w:spacing w:val="-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подлинности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денег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ind w:left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1-2</w:t>
            </w:r>
          </w:p>
        </w:tc>
      </w:tr>
      <w:tr w:rsidR="00ED59AC">
        <w:trPr>
          <w:trHeight w:val="669"/>
        </w:trPr>
        <w:tc>
          <w:tcPr>
            <w:tcW w:w="2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1" w:lineRule="exac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 №1</w:t>
            </w:r>
            <w:r>
              <w:rPr>
                <w:sz w:val="26"/>
                <w:szCs w:val="26"/>
              </w:rPr>
              <w:t>.</w:t>
            </w:r>
          </w:p>
          <w:p w:rsidR="00ED59AC" w:rsidRDefault="008624CE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Определение признаков подлинности денег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1" w:lineRule="exact"/>
              <w:ind w:left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ED59AC">
        <w:trPr>
          <w:trHeight w:val="364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110" w:right="2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2. Финансовое планирование и бюджет</w:t>
            </w: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5" w:lineRule="exac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5" w:lineRule="exact"/>
              <w:ind w:left="1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D59AC">
        <w:trPr>
          <w:trHeight w:val="1103"/>
        </w:trPr>
        <w:tc>
          <w:tcPr>
            <w:tcW w:w="2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right="9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Структура семейного бюджета. Принципы составления семейного бюджета. Прогнозирование расходов семейного </w:t>
            </w:r>
            <w:r>
              <w:rPr>
                <w:sz w:val="26"/>
                <w:szCs w:val="26"/>
              </w:rPr>
              <w:t>бюджета. Контроль расходов семейного бюджета и его методы. Способы</w:t>
            </w:r>
            <w:r>
              <w:rPr>
                <w:spacing w:val="5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оптимизации</w:t>
            </w:r>
          </w:p>
          <w:p w:rsidR="00ED59AC" w:rsidRDefault="008624CE">
            <w:pPr>
              <w:pStyle w:val="TableParagraph"/>
              <w:spacing w:line="261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расходов. Профицит и дефицит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ind w:left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1-2</w:t>
            </w:r>
          </w:p>
        </w:tc>
      </w:tr>
      <w:tr w:rsidR="00ED59AC">
        <w:trPr>
          <w:trHeight w:val="583"/>
        </w:trPr>
        <w:tc>
          <w:tcPr>
            <w:tcW w:w="2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right="4081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 №2</w:t>
            </w:r>
            <w:r>
              <w:rPr>
                <w:sz w:val="26"/>
                <w:szCs w:val="26"/>
              </w:rPr>
              <w:t xml:space="preserve">.   </w:t>
            </w:r>
            <w:r>
              <w:rPr>
                <w:b/>
                <w:sz w:val="26"/>
                <w:szCs w:val="26"/>
              </w:rPr>
              <w:t>П/П</w:t>
            </w:r>
            <w:r>
              <w:rPr>
                <w:sz w:val="26"/>
                <w:szCs w:val="26"/>
              </w:rPr>
              <w:t xml:space="preserve"> Расчет семейного бюджета.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ind w:left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ED59AC">
        <w:trPr>
          <w:trHeight w:val="275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110" w:right="2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3. Личные </w:t>
            </w:r>
            <w:r>
              <w:rPr>
                <w:sz w:val="26"/>
                <w:szCs w:val="26"/>
              </w:rPr>
              <w:lastRenderedPageBreak/>
              <w:t>сбережения</w:t>
            </w: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56" w:lineRule="exac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56" w:lineRule="exact"/>
              <w:ind w:left="1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D59AC">
        <w:trPr>
          <w:trHeight w:val="1379"/>
        </w:trPr>
        <w:tc>
          <w:tcPr>
            <w:tcW w:w="2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right="9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Личный финансовый план. Личные финансовые цели и стратегия их достижения. Банки: чем они могут быть полезны. Основные виды банковских услуг: виды вкладов, кредитование, рассчетно-кассовые операции. Система страхования вкладов, дебетовая карта, кредитная</w:t>
            </w:r>
            <w:r>
              <w:rPr>
                <w:spacing w:val="-2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ка</w:t>
            </w:r>
            <w:r>
              <w:rPr>
                <w:sz w:val="26"/>
                <w:szCs w:val="26"/>
              </w:rPr>
              <w:t>рта.</w:t>
            </w:r>
          </w:p>
          <w:p w:rsidR="00ED59AC" w:rsidRDefault="008624CE">
            <w:pPr>
              <w:pStyle w:val="TableParagraph"/>
              <w:spacing w:line="261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Ставки процента по сберегательному вкладу. Капитализация 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ind w:left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1-2</w:t>
            </w:r>
          </w:p>
        </w:tc>
      </w:tr>
      <w:tr w:rsidR="00ED59AC">
        <w:trPr>
          <w:trHeight w:val="795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 №3</w:t>
            </w:r>
            <w:r>
              <w:rPr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</w:rPr>
              <w:t xml:space="preserve"> П/П</w:t>
            </w:r>
          </w:p>
          <w:p w:rsidR="00ED59AC" w:rsidRDefault="008624CE">
            <w:pPr>
              <w:pStyle w:val="TableParagraph"/>
              <w:spacing w:line="261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Расчет процентов по банковским вкладам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ind w:left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ind w:left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ED59AC">
        <w:trPr>
          <w:trHeight w:val="404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ind w:left="1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4.</w:t>
            </w:r>
          </w:p>
          <w:p w:rsidR="00ED59AC" w:rsidRDefault="008624CE">
            <w:pPr>
              <w:pStyle w:val="TableParagraph"/>
              <w:ind w:left="1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Кредитование</w:t>
            </w: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56" w:lineRule="exac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56" w:lineRule="exact"/>
              <w:ind w:left="1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56" w:lineRule="exact"/>
              <w:ind w:left="1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D59AC">
        <w:trPr>
          <w:trHeight w:val="1379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right="9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Понятие кредита. Банковский кредит и его </w:t>
            </w:r>
            <w:r>
              <w:rPr>
                <w:sz w:val="26"/>
                <w:szCs w:val="26"/>
              </w:rPr>
              <w:t>основные виды. Основные принципы кредита (срочность, платность и возвратность). Ипотечный кредит, его специфика. Автокредит. Условия кредитования. Стоимость кредита.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Ставки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процента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банковскому</w:t>
            </w:r>
            <w:r>
              <w:rPr>
                <w:spacing w:val="-1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кредиту,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микрозайму.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Типичные</w:t>
            </w:r>
          </w:p>
          <w:p w:rsidR="00ED59AC" w:rsidRDefault="008624CE">
            <w:pPr>
              <w:pStyle w:val="TableParagraph"/>
              <w:spacing w:line="261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ошибки при использовании </w:t>
            </w:r>
            <w:r>
              <w:rPr>
                <w:sz w:val="26"/>
                <w:szCs w:val="26"/>
              </w:rPr>
              <w:t>кредита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ind w:left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1-2</w:t>
            </w:r>
          </w:p>
        </w:tc>
      </w:tr>
      <w:tr w:rsidR="00ED59AC">
        <w:trPr>
          <w:trHeight w:val="657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1" w:lineRule="exac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 №4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b/>
                <w:sz w:val="26"/>
                <w:szCs w:val="26"/>
              </w:rPr>
              <w:t>П/П</w:t>
            </w:r>
          </w:p>
          <w:p w:rsidR="00ED59AC" w:rsidRDefault="008624CE">
            <w:pPr>
              <w:pStyle w:val="TableParagraph"/>
              <w:spacing w:line="261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Расчет простых и сложных процентов по банковским кредитам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1" w:lineRule="exact"/>
              <w:ind w:left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1" w:lineRule="exact"/>
              <w:ind w:left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ED59AC">
        <w:trPr>
          <w:trHeight w:val="407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110" w:right="1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5. Инвестирование</w:t>
            </w: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before="1" w:line="257" w:lineRule="exac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before="1" w:line="257" w:lineRule="exact"/>
              <w:ind w:left="1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before="1" w:line="257" w:lineRule="exact"/>
              <w:ind w:left="1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D59AC">
        <w:trPr>
          <w:trHeight w:val="70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right="9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Сущность инвестирования, Отличия инвестирования от сбережения. Сберегательные и </w:t>
            </w:r>
            <w:r>
              <w:rPr>
                <w:sz w:val="26"/>
                <w:szCs w:val="26"/>
              </w:rPr>
              <w:t>инвестиционные продукты: сходство и отличия. Инвестиционные риски: оценка и учет. Роль ценных бумаг как источника дохода. Фондовый рынок, финансовый риск, инвестиционный портфель,</w:t>
            </w:r>
          </w:p>
          <w:p w:rsidR="00ED59AC" w:rsidRDefault="008624CE">
            <w:pPr>
              <w:pStyle w:val="TableParagraph"/>
              <w:spacing w:line="261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облигация, акция, дивиденд, номинал, фондовая биржа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ind w:left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1-2</w:t>
            </w:r>
          </w:p>
        </w:tc>
      </w:tr>
      <w:tr w:rsidR="00ED59AC">
        <w:trPr>
          <w:trHeight w:val="795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3" w:lineRule="exac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Практическая </w:t>
            </w:r>
            <w:r>
              <w:rPr>
                <w:b/>
                <w:sz w:val="26"/>
                <w:szCs w:val="26"/>
              </w:rPr>
              <w:t>работа №5 П/П</w:t>
            </w:r>
          </w:p>
          <w:p w:rsidR="00ED59AC" w:rsidRDefault="008624CE">
            <w:pPr>
              <w:pStyle w:val="TableParagraph"/>
              <w:spacing w:line="259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Расчет дивидендов по ценным бумагам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ind w:left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ind w:left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ED59AC">
        <w:trPr>
          <w:trHeight w:val="546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110" w:right="5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6. Страхование</w:t>
            </w: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5" w:lineRule="exac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5" w:lineRule="exact"/>
              <w:ind w:left="1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5" w:lineRule="exact"/>
              <w:ind w:left="1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D59AC">
        <w:trPr>
          <w:trHeight w:val="1379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right="9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Сущность страхования. Виды страхования. Типичные ошибки при страховании. Страховой случай, страховая премия, страховая выплата, договор </w:t>
            </w:r>
            <w:r>
              <w:rPr>
                <w:sz w:val="26"/>
                <w:szCs w:val="26"/>
              </w:rPr>
              <w:t>страхования, страховая компания. Страхование гражданской ответственности, обязательное страхование, личное страхование,</w:t>
            </w:r>
          </w:p>
          <w:p w:rsidR="00ED59AC" w:rsidRDefault="008624CE">
            <w:pPr>
              <w:pStyle w:val="TableParagraph"/>
              <w:spacing w:line="261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страхование жизни, ОСАГО, КАСКО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ind w:left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1-2</w:t>
            </w:r>
          </w:p>
        </w:tc>
      </w:tr>
      <w:tr w:rsidR="00ED59AC">
        <w:trPr>
          <w:trHeight w:val="799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 №6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b/>
                <w:sz w:val="26"/>
                <w:szCs w:val="26"/>
              </w:rPr>
              <w:t>П/П</w:t>
            </w:r>
          </w:p>
          <w:p w:rsidR="00ED59AC" w:rsidRDefault="008624CE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Расчет страхового платежа и страхового возмещения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ind w:left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ind w:left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ED59AC">
        <w:trPr>
          <w:trHeight w:val="549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110" w:right="22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7. </w:t>
            </w:r>
            <w:r>
              <w:rPr>
                <w:sz w:val="26"/>
                <w:szCs w:val="26"/>
              </w:rPr>
              <w:t>Риски и финансовая</w:t>
            </w:r>
          </w:p>
          <w:p w:rsidR="00ED59AC" w:rsidRDefault="008624CE">
            <w:pPr>
              <w:pStyle w:val="TableParagraph"/>
              <w:ind w:left="1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безопасность</w:t>
            </w: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5" w:lineRule="exac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5" w:lineRule="exact"/>
              <w:ind w:left="1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pStyle w:val="TableParagraph"/>
              <w:spacing w:line="275" w:lineRule="exact"/>
              <w:ind w:left="1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D59AC">
        <w:trPr>
          <w:trHeight w:val="70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 w:right="9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Мошенничество с пластиковыми картами. Мошенничество с кредитами. Финансовые пирамиды. Как избежать мошенничества. Права потребителя финансовых услуг. Как ЦБ РФ защищает права потребителей </w:t>
            </w:r>
            <w:r>
              <w:rPr>
                <w:sz w:val="26"/>
                <w:szCs w:val="26"/>
              </w:rPr>
              <w:t>финансовых услуг. Способы сокращения финансовых рисков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ind w:left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1-2</w:t>
            </w:r>
          </w:p>
        </w:tc>
      </w:tr>
      <w:tr w:rsidR="00ED59AC">
        <w:trPr>
          <w:trHeight w:val="439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ind w:left="1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8. Налоги</w:t>
            </w: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56" w:lineRule="exac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56" w:lineRule="exact"/>
              <w:ind w:left="0" w:right="422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56" w:lineRule="exact"/>
              <w:ind w:left="0" w:right="422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D59AC">
        <w:trPr>
          <w:trHeight w:val="1379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right="9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Налоги,</w:t>
            </w:r>
            <w:r>
              <w:rPr>
                <w:spacing w:val="-1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виды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налогов:</w:t>
            </w:r>
            <w:r>
              <w:rPr>
                <w:spacing w:val="-1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НДФЛ,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имущественный,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транспортный</w:t>
            </w:r>
            <w:r>
              <w:rPr>
                <w:spacing w:val="-1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земельный налоги). Объект налогообложения, налоговая база, налоговый период, </w:t>
            </w:r>
            <w:r>
              <w:rPr>
                <w:sz w:val="26"/>
                <w:szCs w:val="26"/>
              </w:rPr>
              <w:t>налоговый</w:t>
            </w:r>
            <w:r>
              <w:rPr>
                <w:spacing w:val="1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резидент,</w:t>
            </w:r>
            <w:r>
              <w:rPr>
                <w:spacing w:val="1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налоговая</w:t>
            </w:r>
            <w:r>
              <w:rPr>
                <w:spacing w:val="1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ставка.</w:t>
            </w:r>
            <w:r>
              <w:rPr>
                <w:spacing w:val="1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Налоговая</w:t>
            </w:r>
            <w:r>
              <w:rPr>
                <w:spacing w:val="1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декларация.</w:t>
            </w:r>
            <w:r>
              <w:rPr>
                <w:spacing w:val="1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Налоговый</w:t>
            </w:r>
          </w:p>
          <w:p w:rsidR="00ED59AC" w:rsidRDefault="008624CE">
            <w:pPr>
              <w:pStyle w:val="TableParagraph"/>
              <w:spacing w:line="261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вычет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ind w:left="0" w:right="422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1-2</w:t>
            </w:r>
          </w:p>
        </w:tc>
      </w:tr>
      <w:tr w:rsidR="00ED59AC">
        <w:trPr>
          <w:trHeight w:val="649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right="4964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 №7</w:t>
            </w:r>
            <w:r>
              <w:rPr>
                <w:sz w:val="26"/>
                <w:szCs w:val="26"/>
              </w:rPr>
              <w:t>.  Расчет налогового вычета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ind w:left="0" w:right="422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ind w:left="0" w:right="422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ED59AC">
        <w:trPr>
          <w:trHeight w:val="403"/>
        </w:trPr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110" w:right="55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9. Пенсионное обеспечение</w:t>
            </w: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before="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before="2"/>
              <w:ind w:left="0" w:right="422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before="2"/>
              <w:ind w:left="0" w:right="422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D59AC">
        <w:trPr>
          <w:trHeight w:val="845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tabs>
                <w:tab w:val="left" w:pos="1801"/>
                <w:tab w:val="left" w:pos="3293"/>
                <w:tab w:val="left" w:pos="4921"/>
                <w:tab w:val="left" w:pos="6634"/>
              </w:tabs>
              <w:ind w:right="9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Обязательное</w:t>
            </w:r>
            <w:r>
              <w:rPr>
                <w:sz w:val="26"/>
                <w:szCs w:val="26"/>
              </w:rPr>
              <w:tab/>
              <w:t>пенсионное</w:t>
            </w:r>
            <w:r>
              <w:rPr>
                <w:sz w:val="26"/>
                <w:szCs w:val="26"/>
              </w:rPr>
              <w:tab/>
              <w:t>обеспечение,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>добровольное</w:t>
            </w:r>
            <w:r>
              <w:rPr>
                <w:sz w:val="26"/>
                <w:szCs w:val="26"/>
              </w:rPr>
              <w:tab/>
            </w:r>
            <w:r>
              <w:rPr>
                <w:spacing w:val="-3"/>
                <w:sz w:val="26"/>
                <w:szCs w:val="26"/>
              </w:rPr>
              <w:t xml:space="preserve">пенсионное </w:t>
            </w:r>
            <w:r>
              <w:rPr>
                <w:sz w:val="26"/>
                <w:szCs w:val="26"/>
              </w:rPr>
              <w:t>страхование, страховой стаж, негосударственные пенсионные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фонды,</w:t>
            </w:r>
          </w:p>
          <w:p w:rsidR="00ED59AC" w:rsidRDefault="008624CE">
            <w:pPr>
              <w:pStyle w:val="TableParagraph"/>
              <w:spacing w:line="261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альтернативные виды пенсионных накоплений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0" w:lineRule="exact"/>
              <w:ind w:left="0" w:right="422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1-2</w:t>
            </w:r>
          </w:p>
        </w:tc>
      </w:tr>
      <w:tr w:rsidR="00ED59AC">
        <w:trPr>
          <w:trHeight w:val="132"/>
        </w:trPr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3" w:lineRule="exac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работа №8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b/>
                <w:sz w:val="26"/>
                <w:szCs w:val="26"/>
              </w:rPr>
              <w:t>П/П</w:t>
            </w:r>
          </w:p>
          <w:p w:rsidR="00ED59AC" w:rsidRDefault="008624CE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Расчет пенсионных накоплений с помощью пенсионного калькулятора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3" w:lineRule="exact"/>
              <w:ind w:left="0" w:right="422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73" w:lineRule="exact"/>
              <w:ind w:left="0" w:right="422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ED59AC">
        <w:trPr>
          <w:trHeight w:val="439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56" w:lineRule="exact"/>
              <w:ind w:left="11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Дифференцированный зачёт.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56" w:lineRule="exact"/>
              <w:ind w:left="0" w:right="422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ED59AC">
        <w:trPr>
          <w:trHeight w:val="418"/>
        </w:trPr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rPr>
                <w:sz w:val="26"/>
                <w:szCs w:val="26"/>
              </w:rPr>
            </w:pPr>
          </w:p>
        </w:tc>
        <w:tc>
          <w:tcPr>
            <w:tcW w:w="9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56" w:lineRule="exact"/>
              <w:ind w:left="11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56" w:lineRule="exact"/>
              <w:ind w:left="0" w:right="362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56" w:lineRule="exact"/>
              <w:ind w:left="0" w:right="362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ED59AC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</w:tc>
      </w:tr>
    </w:tbl>
    <w:p w:rsidR="00ED59AC" w:rsidRDefault="00ED59AC">
      <w:pPr>
        <w:sectPr w:rsidR="00ED59AC">
          <w:footerReference w:type="default" r:id="rId11"/>
          <w:pgSz w:w="16838" w:h="11906" w:orient="landscape"/>
          <w:pgMar w:top="1100" w:right="1020" w:bottom="1160" w:left="1020" w:header="0" w:footer="976" w:gutter="0"/>
          <w:pgNumType w:start="6"/>
          <w:cols w:space="720"/>
          <w:formProt w:val="0"/>
          <w:docGrid w:linePitch="100" w:charSpace="4096"/>
        </w:sectPr>
      </w:pPr>
    </w:p>
    <w:p w:rsidR="00ED59AC" w:rsidRDefault="008624CE">
      <w:pPr>
        <w:pStyle w:val="ac"/>
        <w:numPr>
          <w:ilvl w:val="0"/>
          <w:numId w:val="6"/>
        </w:numPr>
        <w:tabs>
          <w:tab w:val="left" w:pos="774"/>
        </w:tabs>
        <w:spacing w:before="7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УСЛОВИЯ РЕАЛИЗАЦИИ ПРОГРАММЫ</w:t>
      </w:r>
      <w:r>
        <w:rPr>
          <w:b/>
          <w:spacing w:val="-1"/>
          <w:sz w:val="26"/>
          <w:szCs w:val="26"/>
        </w:rPr>
        <w:t xml:space="preserve"> </w:t>
      </w:r>
      <w:r>
        <w:rPr>
          <w:b/>
          <w:caps/>
          <w:sz w:val="26"/>
          <w:szCs w:val="26"/>
        </w:rPr>
        <w:t xml:space="preserve">учебной </w:t>
      </w:r>
      <w:r>
        <w:rPr>
          <w:b/>
          <w:sz w:val="26"/>
          <w:szCs w:val="26"/>
        </w:rPr>
        <w:t>ДИСЦИПЛИНЫ</w:t>
      </w:r>
    </w:p>
    <w:p w:rsidR="00ED59AC" w:rsidRDefault="00ED59AC">
      <w:pPr>
        <w:pStyle w:val="a7"/>
        <w:jc w:val="both"/>
        <w:rPr>
          <w:b/>
          <w:sz w:val="26"/>
          <w:szCs w:val="26"/>
        </w:rPr>
      </w:pPr>
    </w:p>
    <w:p w:rsidR="00ED59AC" w:rsidRDefault="008624CE">
      <w:pPr>
        <w:pStyle w:val="ac"/>
        <w:numPr>
          <w:ilvl w:val="1"/>
          <w:numId w:val="4"/>
        </w:numPr>
        <w:tabs>
          <w:tab w:val="left" w:pos="533"/>
        </w:tabs>
        <w:spacing w:before="1"/>
        <w:ind w:hanging="42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Требования к минимальному материально-техническому</w:t>
      </w:r>
      <w:r>
        <w:rPr>
          <w:b/>
          <w:spacing w:val="-4"/>
          <w:sz w:val="26"/>
          <w:szCs w:val="26"/>
        </w:rPr>
        <w:t xml:space="preserve"> </w:t>
      </w:r>
      <w:r>
        <w:rPr>
          <w:b/>
          <w:sz w:val="26"/>
          <w:szCs w:val="26"/>
        </w:rPr>
        <w:t>обеспечению</w:t>
      </w:r>
    </w:p>
    <w:p w:rsidR="00ED59AC" w:rsidRDefault="008624CE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32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реализации учебной дисциплины имеется в наличии учебный </w:t>
      </w:r>
      <w:r>
        <w:rPr>
          <w:sz w:val="26"/>
          <w:szCs w:val="26"/>
        </w:rPr>
        <w:t>кабинет</w:t>
      </w:r>
    </w:p>
    <w:p w:rsidR="00ED59AC" w:rsidRDefault="008624CE">
      <w:pPr>
        <w:pStyle w:val="a7"/>
        <w:ind w:left="1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:rsidR="00ED59AC" w:rsidRDefault="008624CE">
      <w:pPr>
        <w:pStyle w:val="a7"/>
        <w:ind w:left="821"/>
        <w:jc w:val="both"/>
        <w:rPr>
          <w:sz w:val="26"/>
          <w:szCs w:val="26"/>
        </w:rPr>
      </w:pPr>
      <w:r>
        <w:rPr>
          <w:sz w:val="26"/>
          <w:szCs w:val="26"/>
        </w:rPr>
        <w:t>Оборудование учебного кабинета:</w:t>
      </w:r>
    </w:p>
    <w:p w:rsidR="00ED59AC" w:rsidRDefault="008624CE">
      <w:pPr>
        <w:pStyle w:val="ac"/>
        <w:numPr>
          <w:ilvl w:val="2"/>
          <w:numId w:val="4"/>
        </w:numPr>
        <w:tabs>
          <w:tab w:val="left" w:pos="834"/>
        </w:tabs>
        <w:spacing w:before="1"/>
        <w:ind w:hanging="361"/>
        <w:jc w:val="both"/>
        <w:rPr>
          <w:sz w:val="26"/>
          <w:szCs w:val="26"/>
        </w:rPr>
      </w:pPr>
      <w:r>
        <w:rPr>
          <w:sz w:val="26"/>
          <w:szCs w:val="26"/>
        </w:rPr>
        <w:t>рабочие места по количеству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обучающихся;</w:t>
      </w:r>
    </w:p>
    <w:p w:rsidR="00ED59AC" w:rsidRDefault="008624CE">
      <w:pPr>
        <w:pStyle w:val="ac"/>
        <w:numPr>
          <w:ilvl w:val="2"/>
          <w:numId w:val="4"/>
        </w:numPr>
        <w:tabs>
          <w:tab w:val="left" w:pos="834"/>
        </w:tabs>
        <w:ind w:hanging="361"/>
        <w:jc w:val="both"/>
        <w:rPr>
          <w:sz w:val="26"/>
          <w:szCs w:val="26"/>
        </w:rPr>
      </w:pPr>
      <w:r>
        <w:rPr>
          <w:sz w:val="26"/>
          <w:szCs w:val="26"/>
        </w:rPr>
        <w:t>рабочее место преподавателя;</w:t>
      </w:r>
    </w:p>
    <w:p w:rsidR="00ED59AC" w:rsidRDefault="008624CE">
      <w:pPr>
        <w:pStyle w:val="ac"/>
        <w:numPr>
          <w:ilvl w:val="2"/>
          <w:numId w:val="4"/>
        </w:numPr>
        <w:tabs>
          <w:tab w:val="left" w:pos="834"/>
        </w:tabs>
        <w:ind w:hanging="361"/>
        <w:jc w:val="both"/>
        <w:rPr>
          <w:sz w:val="26"/>
          <w:szCs w:val="26"/>
        </w:rPr>
      </w:pPr>
      <w:r>
        <w:rPr>
          <w:sz w:val="26"/>
          <w:szCs w:val="26"/>
        </w:rPr>
        <w:t>комплект учебно-наглядных пособий, демонстрационных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материалов</w:t>
      </w:r>
    </w:p>
    <w:p w:rsidR="00ED59AC" w:rsidRDefault="008624CE">
      <w:pPr>
        <w:pStyle w:val="ac"/>
        <w:numPr>
          <w:ilvl w:val="2"/>
          <w:numId w:val="4"/>
        </w:numPr>
        <w:tabs>
          <w:tab w:val="left" w:pos="834"/>
        </w:tabs>
        <w:ind w:hanging="361"/>
        <w:jc w:val="both"/>
        <w:rPr>
          <w:sz w:val="26"/>
          <w:szCs w:val="26"/>
        </w:rPr>
      </w:pPr>
      <w:r>
        <w:rPr>
          <w:sz w:val="26"/>
          <w:szCs w:val="26"/>
        </w:rPr>
        <w:t>проектор</w:t>
      </w:r>
    </w:p>
    <w:p w:rsidR="00ED59AC" w:rsidRDefault="008624CE">
      <w:pPr>
        <w:pStyle w:val="ac"/>
        <w:numPr>
          <w:ilvl w:val="2"/>
          <w:numId w:val="4"/>
        </w:numPr>
        <w:tabs>
          <w:tab w:val="left" w:pos="834"/>
        </w:tabs>
        <w:ind w:hanging="361"/>
        <w:jc w:val="both"/>
        <w:rPr>
          <w:sz w:val="26"/>
          <w:szCs w:val="26"/>
        </w:rPr>
      </w:pPr>
      <w:r>
        <w:rPr>
          <w:sz w:val="26"/>
          <w:szCs w:val="26"/>
        </w:rPr>
        <w:t>интерактивная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доска</w:t>
      </w:r>
    </w:p>
    <w:p w:rsidR="00ED59AC" w:rsidRDefault="008624CE">
      <w:pPr>
        <w:pStyle w:val="ac"/>
        <w:numPr>
          <w:ilvl w:val="2"/>
          <w:numId w:val="4"/>
        </w:numPr>
        <w:tabs>
          <w:tab w:val="left" w:pos="834"/>
        </w:tabs>
        <w:ind w:hanging="361"/>
        <w:jc w:val="both"/>
        <w:rPr>
          <w:sz w:val="26"/>
          <w:szCs w:val="26"/>
        </w:rPr>
      </w:pPr>
      <w:r>
        <w:rPr>
          <w:sz w:val="26"/>
          <w:szCs w:val="26"/>
        </w:rPr>
        <w:t>компьютеры</w:t>
      </w:r>
    </w:p>
    <w:p w:rsidR="00ED59AC" w:rsidRDefault="008624CE">
      <w:pPr>
        <w:pStyle w:val="ac"/>
        <w:numPr>
          <w:ilvl w:val="2"/>
          <w:numId w:val="4"/>
        </w:numPr>
        <w:tabs>
          <w:tab w:val="left" w:pos="834"/>
        </w:tabs>
        <w:ind w:hanging="361"/>
        <w:jc w:val="both"/>
        <w:rPr>
          <w:sz w:val="26"/>
          <w:szCs w:val="26"/>
        </w:rPr>
      </w:pPr>
      <w:r>
        <w:rPr>
          <w:sz w:val="26"/>
          <w:szCs w:val="26"/>
        </w:rPr>
        <w:t>интерактивные электронные средства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z w:val="26"/>
          <w:szCs w:val="26"/>
        </w:rPr>
        <w:t>бучения.</w:t>
      </w:r>
    </w:p>
    <w:p w:rsidR="00ED59AC" w:rsidRDefault="008624CE">
      <w:pPr>
        <w:pStyle w:val="ac"/>
        <w:numPr>
          <w:ilvl w:val="2"/>
          <w:numId w:val="4"/>
        </w:numPr>
        <w:tabs>
          <w:tab w:val="left" w:pos="834"/>
        </w:tabs>
        <w:ind w:hanging="361"/>
        <w:jc w:val="both"/>
        <w:rPr>
          <w:sz w:val="26"/>
          <w:szCs w:val="26"/>
        </w:rPr>
      </w:pPr>
      <w:r>
        <w:rPr>
          <w:sz w:val="26"/>
          <w:szCs w:val="26"/>
        </w:rPr>
        <w:t>персональный компьютер или ноутбук.</w:t>
      </w:r>
    </w:p>
    <w:p w:rsidR="00ED59AC" w:rsidRDefault="008624CE">
      <w:pPr>
        <w:pStyle w:val="1"/>
        <w:numPr>
          <w:ilvl w:val="1"/>
          <w:numId w:val="4"/>
        </w:numPr>
        <w:tabs>
          <w:tab w:val="left" w:pos="533"/>
        </w:tabs>
        <w:spacing w:before="144"/>
        <w:ind w:hanging="421"/>
        <w:jc w:val="both"/>
        <w:rPr>
          <w:sz w:val="26"/>
          <w:szCs w:val="26"/>
        </w:rPr>
      </w:pPr>
      <w:r>
        <w:rPr>
          <w:sz w:val="26"/>
          <w:szCs w:val="26"/>
        </w:rPr>
        <w:t>Информационное обеспечение реализации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программы</w:t>
      </w:r>
    </w:p>
    <w:p w:rsidR="00ED59AC" w:rsidRDefault="00ED59AC">
      <w:pPr>
        <w:pStyle w:val="a7"/>
        <w:jc w:val="both"/>
        <w:rPr>
          <w:b/>
          <w:sz w:val="26"/>
          <w:szCs w:val="26"/>
        </w:rPr>
      </w:pPr>
    </w:p>
    <w:p w:rsidR="00ED59AC" w:rsidRDefault="008624CE">
      <w:pPr>
        <w:pStyle w:val="2"/>
        <w:spacing w:before="207"/>
        <w:ind w:left="112"/>
        <w:jc w:val="both"/>
        <w:rPr>
          <w:sz w:val="26"/>
          <w:szCs w:val="26"/>
        </w:rPr>
      </w:pPr>
      <w:r>
        <w:rPr>
          <w:sz w:val="26"/>
          <w:szCs w:val="26"/>
        </w:rPr>
        <w:t>Основные источники и литература:</w:t>
      </w:r>
    </w:p>
    <w:p w:rsidR="00ED59AC" w:rsidRDefault="00ED59AC">
      <w:pPr>
        <w:pStyle w:val="a7"/>
        <w:spacing w:before="6"/>
        <w:jc w:val="both"/>
        <w:rPr>
          <w:b/>
          <w:i/>
          <w:sz w:val="26"/>
          <w:szCs w:val="26"/>
        </w:rPr>
      </w:pPr>
    </w:p>
    <w:p w:rsidR="00ED59AC" w:rsidRDefault="008624CE">
      <w:pPr>
        <w:pStyle w:val="ac"/>
        <w:numPr>
          <w:ilvl w:val="3"/>
          <w:numId w:val="3"/>
        </w:numPr>
        <w:tabs>
          <w:tab w:val="left" w:pos="834"/>
        </w:tabs>
        <w:spacing w:before="1"/>
        <w:ind w:right="127"/>
        <w:jc w:val="both"/>
        <w:rPr>
          <w:sz w:val="26"/>
          <w:szCs w:val="26"/>
        </w:rPr>
      </w:pPr>
      <w:r>
        <w:rPr>
          <w:sz w:val="26"/>
          <w:szCs w:val="26"/>
        </w:rPr>
        <w:t>Жданова А.О, Финансовая грамотность: Материалы для обучающихся СПОМ:ВИТА- ПРЕСС,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2014,</w:t>
      </w:r>
    </w:p>
    <w:p w:rsidR="00ED59AC" w:rsidRDefault="008624CE">
      <w:pPr>
        <w:pStyle w:val="ac"/>
        <w:numPr>
          <w:ilvl w:val="3"/>
          <w:numId w:val="3"/>
        </w:numPr>
        <w:tabs>
          <w:tab w:val="left" w:pos="834"/>
        </w:tabs>
        <w:ind w:right="127"/>
        <w:jc w:val="both"/>
        <w:rPr>
          <w:sz w:val="26"/>
          <w:szCs w:val="26"/>
        </w:rPr>
      </w:pPr>
      <w:r>
        <w:rPr>
          <w:sz w:val="26"/>
          <w:szCs w:val="26"/>
        </w:rPr>
        <w:t>Симоненко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В.Д.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Основы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предпринимательства.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10-11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кл.: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Учеб.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пособие.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—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М.: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ВИТА- ПРЕСС,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2014.</w:t>
      </w:r>
    </w:p>
    <w:p w:rsidR="00ED59AC" w:rsidRDefault="00ED59AC">
      <w:pPr>
        <w:pStyle w:val="a7"/>
        <w:spacing w:before="4"/>
        <w:jc w:val="both"/>
        <w:rPr>
          <w:sz w:val="26"/>
          <w:szCs w:val="26"/>
        </w:rPr>
      </w:pPr>
    </w:p>
    <w:p w:rsidR="00ED59AC" w:rsidRDefault="008624CE">
      <w:pPr>
        <w:pStyle w:val="2"/>
        <w:jc w:val="both"/>
        <w:rPr>
          <w:sz w:val="26"/>
          <w:szCs w:val="26"/>
        </w:rPr>
      </w:pPr>
      <w:r>
        <w:rPr>
          <w:sz w:val="26"/>
          <w:szCs w:val="26"/>
        </w:rPr>
        <w:t>Дополнительные источники:</w:t>
      </w:r>
    </w:p>
    <w:p w:rsidR="00ED59AC" w:rsidRDefault="00ED59AC">
      <w:pPr>
        <w:pStyle w:val="a7"/>
        <w:spacing w:before="7"/>
        <w:jc w:val="both"/>
        <w:rPr>
          <w:b/>
          <w:i/>
          <w:sz w:val="26"/>
          <w:szCs w:val="26"/>
        </w:rPr>
      </w:pPr>
    </w:p>
    <w:p w:rsidR="00ED59AC" w:rsidRDefault="008624CE">
      <w:pPr>
        <w:pStyle w:val="ac"/>
        <w:numPr>
          <w:ilvl w:val="0"/>
          <w:numId w:val="2"/>
        </w:numPr>
        <w:tabs>
          <w:tab w:val="left" w:pos="834"/>
        </w:tabs>
        <w:ind w:hanging="361"/>
        <w:jc w:val="both"/>
        <w:rPr>
          <w:sz w:val="26"/>
          <w:szCs w:val="26"/>
        </w:rPr>
      </w:pPr>
      <w:r>
        <w:rPr>
          <w:sz w:val="26"/>
          <w:szCs w:val="26"/>
        </w:rPr>
        <w:t>Архипов А. П, Азбука страхования: М.:ВИТА-ПРЕСС,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2013.</w:t>
      </w:r>
    </w:p>
    <w:p w:rsidR="00ED59AC" w:rsidRDefault="008624CE">
      <w:pPr>
        <w:pStyle w:val="ac"/>
        <w:numPr>
          <w:ilvl w:val="0"/>
          <w:numId w:val="2"/>
        </w:numPr>
        <w:tabs>
          <w:tab w:val="left" w:pos="834"/>
        </w:tabs>
        <w:ind w:right="1657"/>
        <w:jc w:val="both"/>
        <w:rPr>
          <w:sz w:val="26"/>
          <w:szCs w:val="26"/>
        </w:rPr>
      </w:pPr>
      <w:r>
        <w:rPr>
          <w:sz w:val="26"/>
          <w:szCs w:val="26"/>
        </w:rPr>
        <w:t>Балакина А. П. Налоги России. Курс «Основы налоговой</w:t>
      </w:r>
      <w:r>
        <w:rPr>
          <w:spacing w:val="-28"/>
          <w:sz w:val="26"/>
          <w:szCs w:val="26"/>
        </w:rPr>
        <w:t xml:space="preserve"> </w:t>
      </w:r>
      <w:r>
        <w:rPr>
          <w:sz w:val="26"/>
          <w:szCs w:val="26"/>
        </w:rPr>
        <w:t>грамотности». М.:ВИТАПРЕСС,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2013,</w:t>
      </w:r>
    </w:p>
    <w:p w:rsidR="00ED59AC" w:rsidRDefault="008624CE">
      <w:pPr>
        <w:pStyle w:val="ac"/>
        <w:numPr>
          <w:ilvl w:val="0"/>
          <w:numId w:val="2"/>
        </w:numPr>
        <w:tabs>
          <w:tab w:val="left" w:pos="834"/>
        </w:tabs>
        <w:ind w:right="338"/>
        <w:jc w:val="both"/>
        <w:rPr>
          <w:sz w:val="26"/>
          <w:szCs w:val="26"/>
        </w:rPr>
      </w:pPr>
      <w:r>
        <w:rPr>
          <w:sz w:val="26"/>
          <w:szCs w:val="26"/>
        </w:rPr>
        <w:t>Горелая, Н. В.</w:t>
      </w:r>
      <w:r>
        <w:rPr>
          <w:sz w:val="26"/>
          <w:szCs w:val="26"/>
        </w:rPr>
        <w:t xml:space="preserve"> Организация кредитования в коммерческом банке : учеб. пособие / Н. В. Горелая. - М. : Форум : ИНФРА-М, 2012.-207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с.</w:t>
      </w:r>
    </w:p>
    <w:p w:rsidR="00ED59AC" w:rsidRDefault="008624CE">
      <w:pPr>
        <w:pStyle w:val="ac"/>
        <w:numPr>
          <w:ilvl w:val="0"/>
          <w:numId w:val="2"/>
        </w:numPr>
        <w:tabs>
          <w:tab w:val="left" w:pos="834"/>
        </w:tabs>
        <w:ind w:right="121"/>
        <w:jc w:val="both"/>
        <w:rPr>
          <w:sz w:val="26"/>
          <w:szCs w:val="26"/>
        </w:rPr>
      </w:pPr>
      <w:r>
        <w:rPr>
          <w:sz w:val="26"/>
          <w:szCs w:val="26"/>
        </w:rPr>
        <w:t>Конаш Дмитрий. Сохранить и приумножить: Как грамотно и с выгодой управлять сбережениями. — М.: Альпина Паблишер,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2013.</w:t>
      </w:r>
    </w:p>
    <w:p w:rsidR="00ED59AC" w:rsidRDefault="008624CE">
      <w:pPr>
        <w:pStyle w:val="ac"/>
        <w:numPr>
          <w:ilvl w:val="0"/>
          <w:numId w:val="2"/>
        </w:numPr>
        <w:tabs>
          <w:tab w:val="left" w:pos="834"/>
        </w:tabs>
        <w:ind w:right="347"/>
        <w:jc w:val="both"/>
        <w:rPr>
          <w:sz w:val="26"/>
          <w:szCs w:val="26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6741795</wp:posOffset>
            </wp:positionH>
            <wp:positionV relativeFrom="paragraph">
              <wp:posOffset>131445</wp:posOffset>
            </wp:positionV>
            <wp:extent cx="97790" cy="14605"/>
            <wp:effectExtent l="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>Орлов-Карба П.А. Об</w:t>
      </w:r>
      <w:r>
        <w:rPr>
          <w:sz w:val="26"/>
          <w:szCs w:val="26"/>
        </w:rPr>
        <w:t>язательное социальное страхование в Российской Федерации. М.: изд. дом ГУ ВШЭ,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2013.</w:t>
      </w:r>
    </w:p>
    <w:p w:rsidR="00ED59AC" w:rsidRDefault="008624CE">
      <w:pPr>
        <w:pStyle w:val="ac"/>
        <w:numPr>
          <w:ilvl w:val="0"/>
          <w:numId w:val="2"/>
        </w:numPr>
        <w:tabs>
          <w:tab w:val="left" w:pos="834"/>
        </w:tabs>
        <w:ind w:right="115"/>
        <w:jc w:val="both"/>
        <w:rPr>
          <w:sz w:val="26"/>
          <w:szCs w:val="26"/>
        </w:rPr>
      </w:pPr>
      <w:r>
        <w:rPr>
          <w:sz w:val="26"/>
          <w:szCs w:val="26"/>
        </w:rPr>
        <w:t>Скворцов 0.13, Налоги и налогообложение: учеб. Пособие для студ. Сред. Проф.</w:t>
      </w:r>
      <w:r>
        <w:rPr>
          <w:spacing w:val="-42"/>
          <w:sz w:val="26"/>
          <w:szCs w:val="26"/>
        </w:rPr>
        <w:t xml:space="preserve"> </w:t>
      </w:r>
      <w:r>
        <w:rPr>
          <w:sz w:val="26"/>
          <w:szCs w:val="26"/>
        </w:rPr>
        <w:t>Учеб. Заведений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/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0.13.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Скворцов.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>8-е</w:t>
      </w:r>
      <w:r>
        <w:rPr>
          <w:spacing w:val="-19"/>
          <w:sz w:val="26"/>
          <w:szCs w:val="26"/>
        </w:rPr>
        <w:t xml:space="preserve"> </w:t>
      </w:r>
      <w:r>
        <w:rPr>
          <w:sz w:val="26"/>
          <w:szCs w:val="26"/>
        </w:rPr>
        <w:t>издание,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испр.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—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>Мю: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Издательский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центр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 xml:space="preserve">«Академия», </w:t>
      </w:r>
      <w:r>
        <w:rPr>
          <w:sz w:val="26"/>
          <w:szCs w:val="26"/>
        </w:rPr>
        <w:t>2013, -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224с.</w:t>
      </w:r>
    </w:p>
    <w:p w:rsidR="00ED59AC" w:rsidRDefault="008624CE">
      <w:pPr>
        <w:pStyle w:val="ac"/>
        <w:numPr>
          <w:ilvl w:val="0"/>
          <w:numId w:val="2"/>
        </w:numPr>
        <w:tabs>
          <w:tab w:val="left" w:pos="834"/>
        </w:tabs>
        <w:ind w:right="120"/>
        <w:jc w:val="both"/>
        <w:rPr>
          <w:sz w:val="26"/>
          <w:szCs w:val="26"/>
        </w:rPr>
      </w:pPr>
      <w:r>
        <w:rPr>
          <w:sz w:val="26"/>
          <w:szCs w:val="26"/>
        </w:rPr>
        <w:t>Перекрестова Л.В. Финансы, денежное обращение и кредит. Практикум учебное пособие Издательский центр «Академия» 2014 —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224с.</w:t>
      </w:r>
    </w:p>
    <w:p w:rsidR="00ED59AC" w:rsidRDefault="008624CE">
      <w:pPr>
        <w:pStyle w:val="ac"/>
        <w:numPr>
          <w:ilvl w:val="0"/>
          <w:numId w:val="2"/>
        </w:numPr>
        <w:tabs>
          <w:tab w:val="left" w:pos="834"/>
        </w:tabs>
        <w:ind w:hanging="361"/>
        <w:jc w:val="both"/>
        <w:rPr>
          <w:sz w:val="26"/>
          <w:szCs w:val="26"/>
        </w:rPr>
      </w:pPr>
      <w:r>
        <w:rPr>
          <w:sz w:val="26"/>
          <w:szCs w:val="26"/>
        </w:rPr>
        <w:t>Роль кредита и модернизация деятельности банков в сфере кредитования: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>монография</w:t>
      </w:r>
    </w:p>
    <w:p w:rsidR="00ED59AC" w:rsidRDefault="008624CE">
      <w:pPr>
        <w:pStyle w:val="a7"/>
        <w:spacing w:before="1"/>
        <w:ind w:left="838"/>
        <w:jc w:val="both"/>
        <w:rPr>
          <w:sz w:val="26"/>
          <w:szCs w:val="26"/>
        </w:rPr>
      </w:pPr>
      <w:r>
        <w:rPr>
          <w:sz w:val="26"/>
          <w:szCs w:val="26"/>
        </w:rPr>
        <w:t>/ под ред. О. И, Лаврушина. -М. : ТО</w:t>
      </w:r>
      <w:r>
        <w:rPr>
          <w:sz w:val="26"/>
          <w:szCs w:val="26"/>
        </w:rPr>
        <w:t>РУС, 2012. - 267 с.</w:t>
      </w:r>
    </w:p>
    <w:p w:rsidR="00ED59AC" w:rsidRDefault="008624CE">
      <w:pPr>
        <w:pStyle w:val="ac"/>
        <w:numPr>
          <w:ilvl w:val="0"/>
          <w:numId w:val="2"/>
        </w:numPr>
        <w:tabs>
          <w:tab w:val="left" w:pos="834"/>
        </w:tabs>
        <w:ind w:hanging="361"/>
        <w:jc w:val="both"/>
        <w:rPr>
          <w:sz w:val="26"/>
          <w:szCs w:val="26"/>
        </w:rPr>
      </w:pPr>
      <w:r>
        <w:rPr>
          <w:sz w:val="26"/>
          <w:szCs w:val="26"/>
        </w:rPr>
        <w:t>Тавасиев, А. М, Банковское дело: управление кредитной организацией : учеб.</w:t>
      </w:r>
      <w:r>
        <w:rPr>
          <w:spacing w:val="-26"/>
          <w:sz w:val="26"/>
          <w:szCs w:val="26"/>
        </w:rPr>
        <w:t xml:space="preserve"> </w:t>
      </w:r>
      <w:r>
        <w:rPr>
          <w:sz w:val="26"/>
          <w:szCs w:val="26"/>
        </w:rPr>
        <w:t>пособие</w:t>
      </w:r>
    </w:p>
    <w:p w:rsidR="00ED59AC" w:rsidRDefault="008624CE">
      <w:pPr>
        <w:pStyle w:val="a7"/>
        <w:ind w:left="833"/>
        <w:jc w:val="both"/>
        <w:rPr>
          <w:sz w:val="26"/>
          <w:szCs w:val="26"/>
        </w:rPr>
      </w:pPr>
      <w:r>
        <w:rPr>
          <w:sz w:val="26"/>
          <w:szCs w:val="26"/>
        </w:rPr>
        <w:t>/ А. М. Тавасиев. — 2-е изд., перераб, и доп. — М, : Дашков и К, 2011, — 639 с.</w:t>
      </w:r>
    </w:p>
    <w:p w:rsidR="00ED59AC" w:rsidRDefault="008624CE">
      <w:pPr>
        <w:pStyle w:val="ac"/>
        <w:numPr>
          <w:ilvl w:val="0"/>
          <w:numId w:val="2"/>
        </w:numPr>
        <w:tabs>
          <w:tab w:val="left" w:pos="834"/>
        </w:tabs>
        <w:ind w:hanging="361"/>
        <w:jc w:val="both"/>
        <w:rPr>
          <w:sz w:val="26"/>
          <w:szCs w:val="26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5170805</wp:posOffset>
            </wp:positionH>
            <wp:positionV relativeFrom="paragraph">
              <wp:posOffset>118110</wp:posOffset>
            </wp:positionV>
            <wp:extent cx="22225" cy="2667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" cy="2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>Фабоцци Ф. Финансовые инструменты. — М.: ЭКСМО,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2014</w:t>
      </w:r>
    </w:p>
    <w:p w:rsidR="00ED59AC" w:rsidRDefault="008624CE">
      <w:pPr>
        <w:pStyle w:val="ac"/>
        <w:numPr>
          <w:ilvl w:val="0"/>
          <w:numId w:val="2"/>
        </w:numPr>
        <w:tabs>
          <w:tab w:val="left" w:pos="834"/>
        </w:tabs>
        <w:spacing w:before="73" w:line="274" w:lineRule="exact"/>
        <w:ind w:right="11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Янин 0.13. Финансы,</w:t>
      </w:r>
      <w:r>
        <w:rPr>
          <w:sz w:val="26"/>
          <w:szCs w:val="26"/>
        </w:rPr>
        <w:t xml:space="preserve"> денежное обращение и кредит: учеб.для студ. сред. проф. учеб, заведений ОС, Янин. — 5-е изд., стер. — М.: Издательский центр «Академия», 2013. 192 с.</w:t>
      </w:r>
    </w:p>
    <w:p w:rsidR="00ED59AC" w:rsidRDefault="00ED59AC">
      <w:pPr>
        <w:pStyle w:val="ac"/>
        <w:tabs>
          <w:tab w:val="left" w:pos="834"/>
        </w:tabs>
        <w:spacing w:before="73" w:line="274" w:lineRule="exact"/>
        <w:ind w:right="115" w:firstLine="0"/>
        <w:jc w:val="both"/>
        <w:rPr>
          <w:sz w:val="26"/>
          <w:szCs w:val="26"/>
        </w:rPr>
      </w:pPr>
    </w:p>
    <w:p w:rsidR="00ED59AC" w:rsidRDefault="008624CE">
      <w:pPr>
        <w:pStyle w:val="ac"/>
        <w:tabs>
          <w:tab w:val="left" w:pos="284"/>
        </w:tabs>
        <w:spacing w:before="73" w:line="274" w:lineRule="exact"/>
        <w:ind w:left="284" w:right="115" w:firstLine="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Интернет-ресурсы:</w:t>
      </w:r>
    </w:p>
    <w:p w:rsidR="00ED59AC" w:rsidRDefault="008624CE">
      <w:pPr>
        <w:pStyle w:val="ac"/>
        <w:numPr>
          <w:ilvl w:val="0"/>
          <w:numId w:val="1"/>
        </w:numPr>
        <w:tabs>
          <w:tab w:val="left" w:pos="889"/>
        </w:tabs>
        <w:ind w:right="12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Азбука финансов - универсальный портал о личных финансах и финансовой грамотности </w:t>
      </w:r>
      <w:r>
        <w:rPr>
          <w:sz w:val="26"/>
          <w:szCs w:val="26"/>
        </w:rPr>
        <w:t>[Электронный ресурс] — Режим доступа:</w:t>
      </w:r>
      <w:r>
        <w:rPr>
          <w:color w:val="0000FF"/>
          <w:spacing w:val="1"/>
          <w:sz w:val="26"/>
          <w:szCs w:val="26"/>
        </w:rPr>
        <w:t xml:space="preserve"> </w:t>
      </w:r>
      <w:r>
        <w:rPr>
          <w:color w:val="0000FF"/>
          <w:sz w:val="26"/>
          <w:szCs w:val="26"/>
          <w:u w:val="single" w:color="000000"/>
        </w:rPr>
        <w:t>www.azbukafjnansov</w:t>
      </w:r>
    </w:p>
    <w:p w:rsidR="00ED59AC" w:rsidRDefault="008624CE">
      <w:pPr>
        <w:pStyle w:val="ac"/>
        <w:numPr>
          <w:ilvl w:val="0"/>
          <w:numId w:val="1"/>
        </w:numPr>
        <w:tabs>
          <w:tab w:val="left" w:pos="889"/>
        </w:tabs>
        <w:ind w:hanging="361"/>
        <w:jc w:val="both"/>
        <w:rPr>
          <w:sz w:val="26"/>
          <w:szCs w:val="26"/>
        </w:rPr>
      </w:pPr>
      <w:r>
        <w:rPr>
          <w:sz w:val="26"/>
          <w:szCs w:val="26"/>
        </w:rPr>
        <w:t>Основы финансовой грамотности [Электронный ресурс]</w:t>
      </w:r>
    </w:p>
    <w:p w:rsidR="00ED59AC" w:rsidRDefault="008624CE">
      <w:pPr>
        <w:pStyle w:val="ac"/>
        <w:numPr>
          <w:ilvl w:val="0"/>
          <w:numId w:val="1"/>
        </w:numPr>
        <w:tabs>
          <w:tab w:val="left" w:pos="889"/>
        </w:tabs>
        <w:ind w:right="122"/>
        <w:jc w:val="both"/>
      </w:pPr>
      <w:r>
        <w:rPr>
          <w:sz w:val="26"/>
          <w:szCs w:val="26"/>
        </w:rPr>
        <w:t xml:space="preserve">Сайт Центра повышения финансовой грамотности. [Электронный ресурс] — Режим доступа: </w:t>
      </w:r>
      <w:r>
        <w:rPr>
          <w:sz w:val="26"/>
          <w:szCs w:val="26"/>
          <w:u w:val="single"/>
        </w:rPr>
        <w:t>http//</w:t>
      </w:r>
      <w:hyperlink r:id="rId14">
        <w:r>
          <w:rPr>
            <w:rStyle w:val="ListLabel77"/>
          </w:rPr>
          <w:t>www.gorodf</w:t>
        </w:r>
        <w:r>
          <w:rPr>
            <w:rStyle w:val="ListLabel77"/>
          </w:rPr>
          <w:t>inansov.</w:t>
        </w:r>
        <w:r>
          <w:rPr>
            <w:rStyle w:val="ListLabel77"/>
            <w:spacing w:val="-1"/>
          </w:rPr>
          <w:t xml:space="preserve"> </w:t>
        </w:r>
        <w:r>
          <w:rPr>
            <w:rStyle w:val="ListLabel77"/>
          </w:rPr>
          <w:t>ru</w:t>
        </w:r>
      </w:hyperlink>
    </w:p>
    <w:p w:rsidR="00ED59AC" w:rsidRDefault="00ED59AC">
      <w:pPr>
        <w:jc w:val="both"/>
        <w:rPr>
          <w:sz w:val="26"/>
          <w:szCs w:val="26"/>
        </w:rPr>
      </w:pPr>
    </w:p>
    <w:p w:rsidR="00ED59AC" w:rsidRDefault="008624CE">
      <w:pPr>
        <w:ind w:left="284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Сервисы и инструменты:</w:t>
      </w:r>
    </w:p>
    <w:p w:rsidR="00ED59AC" w:rsidRDefault="008624CE">
      <w:pPr>
        <w:ind w:left="567"/>
        <w:jc w:val="both"/>
      </w:pPr>
      <w:r>
        <w:rPr>
          <w:sz w:val="26"/>
          <w:szCs w:val="26"/>
        </w:rPr>
        <w:t xml:space="preserve">1. </w:t>
      </w:r>
      <w:r>
        <w:rPr>
          <w:sz w:val="26"/>
          <w:szCs w:val="26"/>
          <w:lang w:val="en-US"/>
        </w:rPr>
        <w:t>Skype</w:t>
      </w:r>
      <w:r>
        <w:rPr>
          <w:sz w:val="26"/>
          <w:szCs w:val="26"/>
        </w:rPr>
        <w:t xml:space="preserve"> (режим доступа: </w:t>
      </w:r>
      <w:hyperlink r:id="rId15">
        <w:r>
          <w:rPr>
            <w:rStyle w:val="ListLabel80"/>
            <w:lang w:val="en-US"/>
          </w:rPr>
          <w:t>https</w:t>
        </w:r>
        <w:r>
          <w:rPr>
            <w:rStyle w:val="ListLabel80"/>
          </w:rPr>
          <w:t>://</w:t>
        </w:r>
        <w:r>
          <w:rPr>
            <w:rStyle w:val="ListLabel80"/>
            <w:lang w:val="en-US"/>
          </w:rPr>
          <w:t>www</w:t>
        </w:r>
        <w:r>
          <w:rPr>
            <w:rStyle w:val="ListLabel80"/>
          </w:rPr>
          <w:t>.</w:t>
        </w:r>
        <w:r>
          <w:rPr>
            <w:rStyle w:val="ListLabel80"/>
            <w:lang w:val="en-US"/>
          </w:rPr>
          <w:t>skype</w:t>
        </w:r>
        <w:r>
          <w:rPr>
            <w:rStyle w:val="ListLabel80"/>
          </w:rPr>
          <w:t>.</w:t>
        </w:r>
        <w:r>
          <w:rPr>
            <w:rStyle w:val="ListLabel80"/>
            <w:lang w:val="en-US"/>
          </w:rPr>
          <w:t>com</w:t>
        </w:r>
        <w:r>
          <w:rPr>
            <w:rStyle w:val="ListLabel80"/>
          </w:rPr>
          <w:t>/</w:t>
        </w:r>
      </w:hyperlink>
      <w:r>
        <w:rPr>
          <w:sz w:val="26"/>
          <w:szCs w:val="26"/>
        </w:rPr>
        <w:t>)</w:t>
      </w:r>
    </w:p>
    <w:p w:rsidR="00ED59AC" w:rsidRDefault="008624CE">
      <w:pPr>
        <w:ind w:left="567"/>
        <w:jc w:val="both"/>
      </w:pPr>
      <w:r>
        <w:rPr>
          <w:sz w:val="26"/>
          <w:szCs w:val="26"/>
        </w:rPr>
        <w:t xml:space="preserve">2. </w:t>
      </w:r>
      <w:r>
        <w:rPr>
          <w:sz w:val="26"/>
          <w:szCs w:val="26"/>
          <w:lang w:val="en-US"/>
        </w:rPr>
        <w:t>Zoom</w:t>
      </w:r>
      <w:r>
        <w:rPr>
          <w:sz w:val="26"/>
          <w:szCs w:val="26"/>
        </w:rPr>
        <w:t xml:space="preserve"> (режим доступа: </w:t>
      </w:r>
      <w:r>
        <w:rPr>
          <w:sz w:val="26"/>
          <w:szCs w:val="26"/>
          <w:lang w:val="en-US"/>
        </w:rPr>
        <w:t>https</w:t>
      </w:r>
      <w:r>
        <w:rPr>
          <w:sz w:val="26"/>
          <w:szCs w:val="26"/>
        </w:rPr>
        <w:t xml:space="preserve">:// </w:t>
      </w:r>
      <w:r>
        <w:rPr>
          <w:sz w:val="26"/>
          <w:szCs w:val="26"/>
          <w:lang w:val="en-US"/>
        </w:rPr>
        <w:t>zoom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us</w:t>
      </w:r>
      <w:r>
        <w:rPr>
          <w:sz w:val="26"/>
          <w:szCs w:val="26"/>
        </w:rPr>
        <w:t>/)</w:t>
      </w:r>
    </w:p>
    <w:p w:rsidR="00ED59AC" w:rsidRDefault="008624CE">
      <w:pPr>
        <w:ind w:left="567"/>
        <w:jc w:val="both"/>
        <w:rPr>
          <w:sz w:val="26"/>
          <w:szCs w:val="26"/>
        </w:rPr>
        <w:sectPr w:rsidR="00ED59AC">
          <w:footerReference w:type="default" r:id="rId16"/>
          <w:pgSz w:w="11906" w:h="16838"/>
          <w:pgMar w:top="1040" w:right="1020" w:bottom="1240" w:left="1020" w:header="0" w:footer="974" w:gutter="0"/>
          <w:cols w:space="720"/>
          <w:formProt w:val="0"/>
          <w:docGrid w:linePitch="100" w:charSpace="4096"/>
        </w:sectPr>
      </w:pPr>
      <w:r>
        <w:rPr>
          <w:sz w:val="26"/>
          <w:szCs w:val="26"/>
        </w:rPr>
        <w:t>3. https://</w:t>
      </w:r>
      <w:r>
        <w:rPr>
          <w:sz w:val="26"/>
          <w:szCs w:val="26"/>
          <w:lang w:val="en-US"/>
        </w:rPr>
        <w:t>disk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yandex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  <w:r>
        <w:rPr>
          <w:sz w:val="26"/>
          <w:szCs w:val="26"/>
        </w:rPr>
        <w:t>/</w:t>
      </w:r>
    </w:p>
    <w:p w:rsidR="00ED59AC" w:rsidRDefault="008624CE">
      <w:pPr>
        <w:pStyle w:val="1"/>
        <w:numPr>
          <w:ilvl w:val="0"/>
          <w:numId w:val="1"/>
        </w:numPr>
        <w:tabs>
          <w:tab w:val="left" w:pos="1263"/>
        </w:tabs>
        <w:ind w:left="1262" w:hanging="241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КОНТРОЛЬ И ОЦЕНКА РЕЗУЛЬТАТОВ </w:t>
      </w:r>
      <w:r>
        <w:rPr>
          <w:sz w:val="26"/>
          <w:szCs w:val="26"/>
        </w:rPr>
        <w:t>ОСВОЕНИЯ</w:t>
      </w:r>
      <w:r>
        <w:rPr>
          <w:caps/>
          <w:sz w:val="26"/>
          <w:szCs w:val="26"/>
        </w:rPr>
        <w:t xml:space="preserve"> учебной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ДИСЦИПЛИНЫ</w:t>
      </w:r>
    </w:p>
    <w:p w:rsidR="00ED59AC" w:rsidRDefault="008624CE">
      <w:pPr>
        <w:pStyle w:val="a7"/>
        <w:spacing w:before="1"/>
        <w:ind w:left="112" w:right="109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Контроль и оценка результатов освоения дисциплины осуществляется преподавателем в ходе текущего контроля при проведении практических занятий, тестирования, устного опроса, решения ситуационных задач, в том числе в условиях    </w:t>
      </w:r>
      <w:r>
        <w:rPr>
          <w:sz w:val="26"/>
          <w:szCs w:val="26"/>
        </w:rPr>
        <w:t>применения электронного обучения и дистанционных образовательных технологий. Промежуточная аттестация по дисциплине проводится в форме дифференцированного зачета.</w:t>
      </w:r>
    </w:p>
    <w:tbl>
      <w:tblPr>
        <w:tblStyle w:val="TableNormal"/>
        <w:tblW w:w="9630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6352"/>
        <w:gridCol w:w="3278"/>
      </w:tblGrid>
      <w:tr w:rsidR="00ED59AC">
        <w:trPr>
          <w:trHeight w:val="551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line="251" w:lineRule="exact"/>
              <w:ind w:left="11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spacing w:before="2" w:line="276" w:lineRule="exact"/>
              <w:ind w:left="1078" w:right="479" w:hanging="57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Формы и методы оценки</w:t>
            </w:r>
          </w:p>
        </w:tc>
      </w:tr>
      <w:tr w:rsidR="00ED59AC">
        <w:trPr>
          <w:trHeight w:val="2483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Определять и </w:t>
            </w:r>
            <w:r>
              <w:rPr>
                <w:sz w:val="26"/>
                <w:szCs w:val="26"/>
              </w:rPr>
              <w:t>рассчитывать доходы и расходы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Определять положительные </w:t>
            </w:r>
            <w:r>
              <w:rPr>
                <w:spacing w:val="-11"/>
                <w:sz w:val="26"/>
                <w:szCs w:val="26"/>
              </w:rPr>
              <w:t xml:space="preserve">и </w:t>
            </w:r>
            <w:r>
              <w:rPr>
                <w:sz w:val="26"/>
                <w:szCs w:val="26"/>
              </w:rPr>
              <w:t xml:space="preserve">отрицательные </w:t>
            </w:r>
            <w:r>
              <w:rPr>
                <w:spacing w:val="-3"/>
                <w:sz w:val="26"/>
                <w:szCs w:val="26"/>
              </w:rPr>
              <w:t xml:space="preserve">стороны </w:t>
            </w:r>
            <w:r>
              <w:rPr>
                <w:sz w:val="26"/>
                <w:szCs w:val="26"/>
              </w:rPr>
              <w:t>использования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кредита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tabs>
                <w:tab w:val="left" w:pos="673"/>
                <w:tab w:val="left" w:pos="1990"/>
                <w:tab w:val="left" w:pos="2350"/>
                <w:tab w:val="left" w:pos="2997"/>
                <w:tab w:val="left" w:pos="34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Рассчитывать простые </w:t>
            </w:r>
            <w:r>
              <w:rPr>
                <w:spacing w:val="-17"/>
                <w:sz w:val="26"/>
                <w:szCs w:val="26"/>
              </w:rPr>
              <w:t xml:space="preserve">и </w:t>
            </w:r>
            <w:r>
              <w:rPr>
                <w:sz w:val="26"/>
                <w:szCs w:val="26"/>
              </w:rPr>
              <w:t xml:space="preserve">сложные проценты по кредитам 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tabs>
                <w:tab w:val="left" w:pos="673"/>
                <w:tab w:val="left" w:pos="1990"/>
                <w:tab w:val="left" w:pos="2350"/>
                <w:tab w:val="left" w:pos="2997"/>
                <w:tab w:val="left" w:pos="344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Оценивать степень </w:t>
            </w:r>
            <w:r>
              <w:rPr>
                <w:spacing w:val="-5"/>
                <w:sz w:val="26"/>
                <w:szCs w:val="26"/>
              </w:rPr>
              <w:t xml:space="preserve">риска </w:t>
            </w:r>
            <w:r>
              <w:rPr>
                <w:sz w:val="26"/>
                <w:szCs w:val="26"/>
              </w:rPr>
              <w:t>инвестиционного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продукта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tabs>
                <w:tab w:val="left" w:pos="678"/>
                <w:tab w:val="left" w:pos="1884"/>
                <w:tab w:val="left" w:pos="34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Находить информацию </w:t>
            </w:r>
            <w:r>
              <w:rPr>
                <w:spacing w:val="-17"/>
                <w:sz w:val="26"/>
                <w:szCs w:val="26"/>
              </w:rPr>
              <w:t xml:space="preserve">о </w:t>
            </w:r>
            <w:r>
              <w:rPr>
                <w:sz w:val="26"/>
                <w:szCs w:val="26"/>
              </w:rPr>
              <w:t>финансовом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продукте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tabs>
                <w:tab w:val="left" w:pos="764"/>
                <w:tab w:val="left" w:pos="2477"/>
                <w:tab w:val="left" w:pos="253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Рассчитывать </w:t>
            </w:r>
            <w:r>
              <w:rPr>
                <w:spacing w:val="-2"/>
                <w:sz w:val="26"/>
                <w:szCs w:val="26"/>
              </w:rPr>
              <w:t xml:space="preserve">страховой </w:t>
            </w:r>
            <w:r>
              <w:rPr>
                <w:sz w:val="26"/>
                <w:szCs w:val="26"/>
              </w:rPr>
              <w:t>платеж и страховое возмещение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tabs>
                <w:tab w:val="left" w:pos="764"/>
                <w:tab w:val="left" w:pos="2477"/>
                <w:tab w:val="left" w:pos="253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Рассчитывать </w:t>
            </w:r>
            <w:r>
              <w:rPr>
                <w:spacing w:val="-3"/>
                <w:sz w:val="26"/>
                <w:szCs w:val="26"/>
              </w:rPr>
              <w:t xml:space="preserve">налоговый </w:t>
            </w:r>
            <w:r>
              <w:rPr>
                <w:sz w:val="26"/>
                <w:szCs w:val="26"/>
              </w:rPr>
              <w:t>вычет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tabs>
                <w:tab w:val="left" w:pos="692"/>
                <w:tab w:val="left" w:pos="233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Рассчитывать </w:t>
            </w:r>
            <w:r>
              <w:rPr>
                <w:spacing w:val="-3"/>
                <w:sz w:val="26"/>
                <w:szCs w:val="26"/>
              </w:rPr>
              <w:t xml:space="preserve">пенсионные </w:t>
            </w:r>
            <w:r>
              <w:rPr>
                <w:sz w:val="26"/>
                <w:szCs w:val="26"/>
              </w:rPr>
              <w:t>накопления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right="95"/>
              <w:jc w:val="both"/>
              <w:rPr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Текущий </w:t>
            </w:r>
            <w:r>
              <w:rPr>
                <w:b/>
                <w:i/>
                <w:spacing w:val="-3"/>
                <w:sz w:val="26"/>
                <w:szCs w:val="26"/>
              </w:rPr>
              <w:t xml:space="preserve">контроль: </w:t>
            </w:r>
            <w:r>
              <w:rPr>
                <w:i/>
                <w:sz w:val="26"/>
                <w:szCs w:val="26"/>
              </w:rPr>
              <w:t>Оценка по результатам выполнения</w:t>
            </w:r>
            <w:r>
              <w:rPr>
                <w:i/>
                <w:spacing w:val="-17"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практических работ</w:t>
            </w:r>
          </w:p>
          <w:p w:rsidR="00ED59AC" w:rsidRDefault="008624CE">
            <w:pPr>
              <w:pStyle w:val="TableParagraph"/>
              <w:ind w:right="924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Промежуточная аттестация:</w:t>
            </w:r>
          </w:p>
          <w:p w:rsidR="00ED59AC" w:rsidRDefault="008624CE">
            <w:pPr>
              <w:pStyle w:val="TableParagraph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Оценка на дифференцированном зачете</w:t>
            </w:r>
          </w:p>
        </w:tc>
      </w:tr>
      <w:tr w:rsidR="00ED59AC">
        <w:trPr>
          <w:trHeight w:val="2484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Виды и</w:t>
            </w:r>
            <w:r>
              <w:rPr>
                <w:sz w:val="26"/>
                <w:szCs w:val="26"/>
              </w:rPr>
              <w:t xml:space="preserve"> формы оплаты труда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Доходы, облагающиеся налогами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Выгоды и риски разных видов кредитования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Права и свободы человека и гражданина, механизмы их реализации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Виды страховых продуктов</w:t>
            </w:r>
          </w:p>
          <w:p w:rsidR="00ED59AC" w:rsidRDefault="008624CE">
            <w:pPr>
              <w:pStyle w:val="TableParagraph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Особенности различных способов сбережений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right="95"/>
              <w:jc w:val="both"/>
              <w:rPr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Текущий </w:t>
            </w:r>
            <w:r>
              <w:rPr>
                <w:b/>
                <w:i/>
                <w:spacing w:val="-3"/>
                <w:sz w:val="26"/>
                <w:szCs w:val="26"/>
              </w:rPr>
              <w:t xml:space="preserve">контроль: </w:t>
            </w:r>
            <w:r>
              <w:rPr>
                <w:i/>
                <w:sz w:val="26"/>
                <w:szCs w:val="26"/>
              </w:rPr>
              <w:t xml:space="preserve">Оценка по </w:t>
            </w:r>
            <w:r>
              <w:rPr>
                <w:i/>
                <w:sz w:val="26"/>
                <w:szCs w:val="26"/>
              </w:rPr>
              <w:t>результатам выполнения</w:t>
            </w:r>
            <w:r>
              <w:rPr>
                <w:i/>
                <w:spacing w:val="-17"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практических работ</w:t>
            </w:r>
          </w:p>
          <w:p w:rsidR="00ED59AC" w:rsidRDefault="008624CE">
            <w:pPr>
              <w:pStyle w:val="TableParagraph"/>
              <w:ind w:right="924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Промежуточная аттестация:</w:t>
            </w:r>
          </w:p>
          <w:p w:rsidR="00ED59AC" w:rsidRDefault="008624CE">
            <w:pPr>
              <w:pStyle w:val="TableParagraph"/>
              <w:ind w:right="517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Оценка на дифференцированном зачете</w:t>
            </w:r>
          </w:p>
        </w:tc>
      </w:tr>
      <w:tr w:rsidR="00ED59AC">
        <w:trPr>
          <w:trHeight w:val="275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ind w:left="164" w:right="139" w:firstLine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  <w:p w:rsidR="00ED59AC" w:rsidRDefault="008624CE">
            <w:pPr>
              <w:ind w:left="164" w:right="139" w:firstLine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 02. Осуществлять поиск, анализ и </w:t>
            </w:r>
            <w:r>
              <w:rPr>
                <w:sz w:val="26"/>
                <w:szCs w:val="26"/>
              </w:rPr>
              <w:t>интерпретацию информации, необходимой для выполнения задач профессиональной деятельности</w:t>
            </w:r>
          </w:p>
          <w:p w:rsidR="00ED59AC" w:rsidRDefault="008624CE">
            <w:pPr>
              <w:ind w:left="164" w:right="139" w:firstLine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:rsidR="00ED59AC" w:rsidRDefault="008624CE">
            <w:pPr>
              <w:ind w:left="164" w:right="139" w:firstLine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05. Осуществлять устную и письменную коммуникацию на госу</w:t>
            </w:r>
            <w:r>
              <w:rPr>
                <w:sz w:val="26"/>
                <w:szCs w:val="26"/>
              </w:rPr>
              <w:t>дарственном языке с учетом особенностей социального и культурного контекста.</w:t>
            </w:r>
          </w:p>
          <w:p w:rsidR="00ED59AC" w:rsidRDefault="008624CE">
            <w:pPr>
              <w:ind w:left="164" w:right="139" w:firstLine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</w:t>
            </w:r>
            <w:r>
              <w:rPr>
                <w:sz w:val="26"/>
                <w:szCs w:val="26"/>
              </w:rPr>
              <w:t>поведения.</w:t>
            </w:r>
          </w:p>
          <w:p w:rsidR="00ED59AC" w:rsidRDefault="008624CE">
            <w:pPr>
              <w:ind w:left="164" w:right="139" w:firstLine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ОК 09. Использовать информационные технологии в профессиональной деятельности.</w:t>
            </w:r>
          </w:p>
          <w:p w:rsidR="00ED59AC" w:rsidRDefault="008624CE">
            <w:pPr>
              <w:ind w:left="164" w:right="139" w:firstLine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10. Пользоваться профессиональной документацией на государственном и иностранном языках.</w:t>
            </w:r>
          </w:p>
          <w:p w:rsidR="00ED59AC" w:rsidRDefault="008624CE">
            <w:pPr>
              <w:ind w:left="164" w:right="139" w:firstLine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11. Использовать знания по финансовой грамотности, планировать предприн</w:t>
            </w:r>
            <w:r>
              <w:rPr>
                <w:sz w:val="26"/>
                <w:szCs w:val="26"/>
              </w:rPr>
              <w:t>имательскую деятельность в профессиональной сфере.</w:t>
            </w:r>
          </w:p>
          <w:p w:rsidR="00ED59AC" w:rsidRDefault="00ED59AC">
            <w:pPr>
              <w:pStyle w:val="TableParagraph"/>
              <w:ind w:left="110"/>
              <w:rPr>
                <w:sz w:val="26"/>
                <w:szCs w:val="26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right="95"/>
              <w:jc w:val="both"/>
              <w:rPr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lastRenderedPageBreak/>
              <w:t xml:space="preserve">Текущий </w:t>
            </w:r>
            <w:r>
              <w:rPr>
                <w:b/>
                <w:i/>
                <w:spacing w:val="-3"/>
                <w:sz w:val="26"/>
                <w:szCs w:val="26"/>
              </w:rPr>
              <w:t xml:space="preserve">контроль: </w:t>
            </w:r>
            <w:r>
              <w:rPr>
                <w:i/>
                <w:sz w:val="26"/>
                <w:szCs w:val="26"/>
              </w:rPr>
              <w:t>Оценка по результатам выполнения</w:t>
            </w:r>
            <w:r>
              <w:rPr>
                <w:i/>
                <w:spacing w:val="-17"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практических работ</w:t>
            </w:r>
          </w:p>
          <w:p w:rsidR="00ED59AC" w:rsidRDefault="008624CE">
            <w:pPr>
              <w:pStyle w:val="TableParagraph"/>
              <w:ind w:right="924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Промежуточная аттестация:</w:t>
            </w:r>
          </w:p>
          <w:p w:rsidR="00ED59AC" w:rsidRDefault="008624CE">
            <w:pPr>
              <w:pStyle w:val="TableParagraph"/>
              <w:tabs>
                <w:tab w:val="left" w:pos="2556"/>
              </w:tabs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Оценка на дифференцированном зачете</w:t>
            </w:r>
          </w:p>
        </w:tc>
      </w:tr>
      <w:tr w:rsidR="00ED59AC">
        <w:trPr>
          <w:trHeight w:val="275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21"/>
              <w:spacing w:line="276" w:lineRule="auto"/>
              <w:ind w:left="164" w:right="28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ЛР.9 Экономически активный, предприимчивый, готовый к самозанятости </w:t>
            </w:r>
          </w:p>
          <w:p w:rsidR="00ED59AC" w:rsidRDefault="008624CE">
            <w:pPr>
              <w:pStyle w:val="21"/>
              <w:spacing w:line="276" w:lineRule="auto"/>
              <w:ind w:left="164" w:right="28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ЛР.15 Способный при взаимодействии с другими людьми </w:t>
            </w:r>
            <w:r>
              <w:rPr>
                <w:spacing w:val="-1"/>
                <w:sz w:val="26"/>
                <w:szCs w:val="26"/>
              </w:rPr>
              <w:t xml:space="preserve">достигать </w:t>
            </w:r>
            <w:r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поставленных</w:t>
            </w:r>
            <w:r>
              <w:rPr>
                <w:spacing w:val="5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целей,</w:t>
            </w:r>
            <w:r>
              <w:rPr>
                <w:spacing w:val="5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стремящийся</w:t>
            </w:r>
            <w:r>
              <w:rPr>
                <w:spacing w:val="5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</w:t>
            </w:r>
            <w:r>
              <w:rPr>
                <w:spacing w:val="5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формированию</w:t>
            </w:r>
            <w:r>
              <w:rPr>
                <w:spacing w:val="5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5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строительной отрасли</w:t>
            </w:r>
            <w:r>
              <w:rPr>
                <w:spacing w:val="1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1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системе</w:t>
            </w:r>
            <w:r>
              <w:rPr>
                <w:spacing w:val="1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жилищно-коммунального</w:t>
            </w:r>
            <w:r>
              <w:rPr>
                <w:spacing w:val="1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хозяйства</w:t>
            </w:r>
            <w:r>
              <w:rPr>
                <w:spacing w:val="1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личностного</w:t>
            </w:r>
            <w:r>
              <w:rPr>
                <w:spacing w:val="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роста</w:t>
            </w:r>
            <w:r>
              <w:rPr>
                <w:spacing w:val="-57"/>
                <w:sz w:val="26"/>
                <w:szCs w:val="26"/>
              </w:rPr>
              <w:t xml:space="preserve">                </w:t>
            </w:r>
            <w:r>
              <w:rPr>
                <w:sz w:val="26"/>
                <w:szCs w:val="26"/>
              </w:rPr>
              <w:t>как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профессионала;</w:t>
            </w:r>
          </w:p>
          <w:p w:rsidR="00ED59AC" w:rsidRDefault="008624CE">
            <w:pPr>
              <w:pStyle w:val="21"/>
              <w:spacing w:line="276" w:lineRule="auto"/>
              <w:ind w:left="164" w:right="28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ЛР.16 Способный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искать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находить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необходимую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информацию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используя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разнообразные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технологии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ее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поиска,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для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решения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возникающих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процессе</w:t>
            </w:r>
            <w:r>
              <w:rPr>
                <w:spacing w:val="5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производственной</w:t>
            </w:r>
            <w:r>
              <w:rPr>
                <w:spacing w:val="5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деятельности</w:t>
            </w:r>
            <w:r>
              <w:rPr>
                <w:spacing w:val="5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проблем</w:t>
            </w:r>
            <w:r>
              <w:rPr>
                <w:spacing w:val="5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при</w:t>
            </w:r>
            <w:r>
              <w:rPr>
                <w:spacing w:val="5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строительстве</w:t>
            </w:r>
            <w:r>
              <w:rPr>
                <w:spacing w:val="5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 эксплуатации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объектов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капитального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строительства. Умение грамотно использовать </w:t>
            </w:r>
            <w:r>
              <w:rPr>
                <w:sz w:val="26"/>
                <w:szCs w:val="26"/>
              </w:rPr>
              <w:t>профессиональную документацию;</w:t>
            </w:r>
          </w:p>
          <w:p w:rsidR="00ED59AC" w:rsidRDefault="008624CE">
            <w:pPr>
              <w:pStyle w:val="21"/>
              <w:spacing w:line="276" w:lineRule="auto"/>
              <w:ind w:left="164" w:right="281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ЛР.17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:rsidR="00ED59AC" w:rsidRDefault="00ED59AC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9AC" w:rsidRDefault="008624CE">
            <w:pPr>
              <w:pStyle w:val="TableParagraph"/>
              <w:ind w:right="95"/>
              <w:jc w:val="both"/>
              <w:rPr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Текущий </w:t>
            </w:r>
            <w:r>
              <w:rPr>
                <w:b/>
                <w:i/>
                <w:spacing w:val="-3"/>
                <w:sz w:val="26"/>
                <w:szCs w:val="26"/>
              </w:rPr>
              <w:t xml:space="preserve">контроль: </w:t>
            </w:r>
            <w:r>
              <w:rPr>
                <w:i/>
                <w:sz w:val="26"/>
                <w:szCs w:val="26"/>
              </w:rPr>
              <w:t>Оценка по результатам выполнения</w:t>
            </w:r>
            <w:r>
              <w:rPr>
                <w:i/>
                <w:spacing w:val="-17"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практических работ</w:t>
            </w:r>
          </w:p>
          <w:p w:rsidR="00ED59AC" w:rsidRDefault="008624CE">
            <w:pPr>
              <w:pStyle w:val="TableParagraph"/>
              <w:ind w:right="924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Промежуточная аттестация:</w:t>
            </w:r>
          </w:p>
          <w:p w:rsidR="00ED59AC" w:rsidRDefault="008624CE">
            <w:pPr>
              <w:pStyle w:val="TableParagraph"/>
              <w:ind w:right="95"/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Оценка на дифференцированном зачете</w:t>
            </w:r>
          </w:p>
        </w:tc>
      </w:tr>
    </w:tbl>
    <w:p w:rsidR="00ED59AC" w:rsidRDefault="00ED59AC">
      <w:pPr>
        <w:pStyle w:val="1"/>
        <w:spacing w:line="274" w:lineRule="exact"/>
        <w:ind w:left="821" w:firstLine="0"/>
        <w:jc w:val="both"/>
      </w:pPr>
    </w:p>
    <w:sectPr w:rsidR="00ED59AC">
      <w:footerReference w:type="default" r:id="rId17"/>
      <w:pgSz w:w="11906" w:h="16838"/>
      <w:pgMar w:top="709" w:right="1020" w:bottom="1160" w:left="1020" w:header="0" w:footer="97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4CE" w:rsidRDefault="008624CE">
      <w:r>
        <w:separator/>
      </w:r>
    </w:p>
  </w:endnote>
  <w:endnote w:type="continuationSeparator" w:id="0">
    <w:p w:rsidR="008624CE" w:rsidRDefault="0086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9AC" w:rsidRDefault="00ED59AC">
    <w:pPr>
      <w:pStyle w:val="a7"/>
      <w:spacing w:line="12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9AC" w:rsidRDefault="00ED59AC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9AC" w:rsidRDefault="00ED59AC">
    <w:pPr>
      <w:pStyle w:val="a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9AC" w:rsidRDefault="00ED59AC">
    <w:pPr>
      <w:pStyle w:val="a7"/>
      <w:spacing w:line="12" w:lineRule="auto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9AC" w:rsidRDefault="00ED59AC">
    <w:pPr>
      <w:pStyle w:val="a7"/>
      <w:spacing w:line="12" w:lineRule="auto"/>
      <w:rPr>
        <w:sz w:val="19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9AC" w:rsidRDefault="00ED59A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4CE" w:rsidRDefault="008624CE">
      <w:r>
        <w:separator/>
      </w:r>
    </w:p>
  </w:footnote>
  <w:footnote w:type="continuationSeparator" w:id="0">
    <w:p w:rsidR="008624CE" w:rsidRDefault="00862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F005A"/>
    <w:multiLevelType w:val="multilevel"/>
    <w:tmpl w:val="4AFAB0D0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/>
        <w:b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>
    <w:nsid w:val="241E4D45"/>
    <w:multiLevelType w:val="multilevel"/>
    <w:tmpl w:val="3F6C6282"/>
    <w:lvl w:ilvl="0">
      <w:start w:val="1"/>
      <w:numFmt w:val="decimal"/>
      <w:lvlText w:val="%1."/>
      <w:lvlJc w:val="left"/>
      <w:pPr>
        <w:ind w:left="888" w:hanging="360"/>
      </w:pPr>
      <w:rPr>
        <w:spacing w:val="-13"/>
        <w:w w:val="99"/>
        <w:sz w:val="26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78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677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575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474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73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71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170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06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83B1A1E"/>
    <w:multiLevelType w:val="multilevel"/>
    <w:tmpl w:val="57DAB1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2DB65685"/>
    <w:multiLevelType w:val="multilevel"/>
    <w:tmpl w:val="D8D649B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37D05820"/>
    <w:multiLevelType w:val="multilevel"/>
    <w:tmpl w:val="3A1222A0"/>
    <w:lvl w:ilvl="0">
      <w:start w:val="1"/>
      <w:numFmt w:val="decimal"/>
      <w:lvlText w:val="%1."/>
      <w:lvlJc w:val="left"/>
      <w:pPr>
        <w:ind w:left="833" w:hanging="360"/>
      </w:pPr>
      <w:rPr>
        <w:rFonts w:eastAsia="Times New Roman" w:cs="Times New Roman"/>
        <w:spacing w:val="-8"/>
        <w:w w:val="100"/>
        <w:sz w:val="26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42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645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547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450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53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55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158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06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837527E"/>
    <w:multiLevelType w:val="multilevel"/>
    <w:tmpl w:val="F5AED91E"/>
    <w:lvl w:ilvl="0">
      <w:start w:val="2"/>
      <w:numFmt w:val="decimal"/>
      <w:lvlText w:val="%1"/>
      <w:lvlJc w:val="left"/>
      <w:pPr>
        <w:ind w:left="558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4"/>
        <w:w w:val="100"/>
        <w:sz w:val="26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461" w:hanging="42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11" w:hanging="4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62" w:hanging="4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13" w:hanging="4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63" w:hanging="4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214" w:hanging="4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165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29C6DF7"/>
    <w:multiLevelType w:val="multilevel"/>
    <w:tmpl w:val="F07A056C"/>
    <w:lvl w:ilvl="0">
      <w:start w:val="3"/>
      <w:numFmt w:val="decimal"/>
      <w:lvlText w:val="%1"/>
      <w:lvlJc w:val="left"/>
      <w:pPr>
        <w:ind w:left="53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</w:pPr>
      <w:rPr>
        <w:rFonts w:eastAsia="Times New Roman" w:cs="Times New Roman"/>
        <w:b/>
        <w:bCs/>
        <w:spacing w:val="-3"/>
        <w:w w:val="100"/>
        <w:sz w:val="26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33" w:hanging="360"/>
      </w:pPr>
      <w:rPr>
        <w:rFonts w:eastAsia="Times New Roman" w:cs="Times New Roman"/>
        <w:spacing w:val="-5"/>
        <w:w w:val="100"/>
        <w:sz w:val="26"/>
        <w:szCs w:val="24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845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848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851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854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857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860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5EF8186D"/>
    <w:multiLevelType w:val="multilevel"/>
    <w:tmpl w:val="87F65992"/>
    <w:lvl w:ilvl="0">
      <w:start w:val="3"/>
      <w:numFmt w:val="decimal"/>
      <w:lvlText w:val="%1"/>
      <w:lvlJc w:val="left"/>
      <w:pPr>
        <w:ind w:left="712" w:hanging="60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12" w:hanging="60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2" w:hanging="600"/>
      </w:pPr>
      <w:rPr>
        <w:rFonts w:eastAsia="Times New Roman" w:cs="Times New Roman"/>
        <w:b/>
        <w:bCs/>
        <w:spacing w:val="-2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33" w:hanging="360"/>
      </w:pPr>
      <w:rPr>
        <w:rFonts w:eastAsia="Times New Roman" w:cs="Times New Roman"/>
        <w:spacing w:val="-5"/>
        <w:w w:val="100"/>
        <w:sz w:val="26"/>
        <w:szCs w:val="24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848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851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854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857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860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5F72709D"/>
    <w:multiLevelType w:val="multilevel"/>
    <w:tmpl w:val="F842A46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1F17A41"/>
    <w:multiLevelType w:val="multilevel"/>
    <w:tmpl w:val="C21C66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0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9AC"/>
    <w:rsid w:val="001F7FCA"/>
    <w:rsid w:val="008624CE"/>
    <w:rsid w:val="00ED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0969DA-B289-4406-BF92-81C68503C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532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60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35B75"/>
    <w:rPr>
      <w:rFonts w:ascii="Times New Roman" w:eastAsia="Times New Roman" w:hAnsi="Times New Roman" w:cs="Times New Roman"/>
      <w:lang w:val="ru-RU"/>
    </w:rPr>
  </w:style>
  <w:style w:type="character" w:customStyle="1" w:styleId="a4">
    <w:name w:val="Нижний колонтитул Знак"/>
    <w:basedOn w:val="a0"/>
    <w:uiPriority w:val="99"/>
    <w:qFormat/>
    <w:rsid w:val="00F35B75"/>
    <w:rPr>
      <w:rFonts w:ascii="Times New Roman" w:eastAsia="Times New Roman" w:hAnsi="Times New Roman" w:cs="Times New Roman"/>
      <w:lang w:val="ru-RU"/>
    </w:rPr>
  </w:style>
  <w:style w:type="character" w:customStyle="1" w:styleId="a5">
    <w:name w:val="Текст выноски Знак"/>
    <w:basedOn w:val="a0"/>
    <w:uiPriority w:val="99"/>
    <w:semiHidden/>
    <w:qFormat/>
    <w:rsid w:val="00AA04AF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Основной текст с отступом 2 Знак"/>
    <w:basedOn w:val="a0"/>
    <w:link w:val="21"/>
    <w:uiPriority w:val="99"/>
    <w:qFormat/>
    <w:rsid w:val="008F0FDE"/>
    <w:rPr>
      <w:rFonts w:ascii="Times New Roman" w:eastAsia="Times New Roman" w:hAnsi="Times New Roman" w:cs="Times New Roman"/>
      <w:lang w:val="ru-RU"/>
    </w:rPr>
  </w:style>
  <w:style w:type="character" w:customStyle="1" w:styleId="ListLabel1">
    <w:name w:val="ListLabel 1"/>
    <w:qFormat/>
    <w:rPr>
      <w:spacing w:val="-13"/>
      <w:w w:val="99"/>
      <w:sz w:val="26"/>
      <w:lang w:val="ru-RU" w:eastAsia="en-US" w:bidi="ar-SA"/>
    </w:rPr>
  </w:style>
  <w:style w:type="character" w:customStyle="1" w:styleId="ListLabel2">
    <w:name w:val="ListLabel 2"/>
    <w:qFormat/>
    <w:rPr>
      <w:lang w:val="ru-RU" w:eastAsia="en-US" w:bidi="ar-SA"/>
    </w:rPr>
  </w:style>
  <w:style w:type="character" w:customStyle="1" w:styleId="ListLabel3">
    <w:name w:val="ListLabel 3"/>
    <w:qFormat/>
    <w:rPr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rFonts w:eastAsia="Times New Roman" w:cs="Times New Roman"/>
      <w:spacing w:val="-8"/>
      <w:w w:val="100"/>
      <w:sz w:val="26"/>
      <w:szCs w:val="24"/>
      <w:lang w:val="ru-RU" w:eastAsia="en-US" w:bidi="ar-SA"/>
    </w:rPr>
  </w:style>
  <w:style w:type="character" w:customStyle="1" w:styleId="ListLabel11">
    <w:name w:val="ListLabel 11"/>
    <w:qFormat/>
    <w:rPr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rFonts w:eastAsia="Times New Roman" w:cs="Times New Roman"/>
      <w:b/>
      <w:bCs/>
      <w:spacing w:val="-2"/>
      <w:w w:val="100"/>
      <w:sz w:val="24"/>
      <w:szCs w:val="24"/>
      <w:lang w:val="ru-RU" w:eastAsia="en-US" w:bidi="ar-SA"/>
    </w:rPr>
  </w:style>
  <w:style w:type="character" w:customStyle="1" w:styleId="ListLabel22">
    <w:name w:val="ListLabel 22"/>
    <w:qFormat/>
    <w:rPr>
      <w:rFonts w:eastAsia="Times New Roman" w:cs="Times New Roman"/>
      <w:spacing w:val="-5"/>
      <w:w w:val="100"/>
      <w:sz w:val="26"/>
      <w:szCs w:val="24"/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lang w:val="ru-RU" w:eastAsia="en-US" w:bidi="ar-SA"/>
    </w:rPr>
  </w:style>
  <w:style w:type="character" w:customStyle="1" w:styleId="ListLabel29">
    <w:name w:val="ListLabel 29"/>
    <w:qFormat/>
    <w:rPr>
      <w:rFonts w:eastAsia="Times New Roman" w:cs="Times New Roman"/>
      <w:b/>
      <w:bCs/>
      <w:spacing w:val="-3"/>
      <w:w w:val="100"/>
      <w:sz w:val="26"/>
      <w:szCs w:val="24"/>
      <w:lang w:val="ru-RU" w:eastAsia="en-US" w:bidi="ar-SA"/>
    </w:rPr>
  </w:style>
  <w:style w:type="character" w:customStyle="1" w:styleId="ListLabel30">
    <w:name w:val="ListLabel 30"/>
    <w:qFormat/>
    <w:rPr>
      <w:rFonts w:eastAsia="Times New Roman" w:cs="Times New Roman"/>
      <w:spacing w:val="-5"/>
      <w:w w:val="100"/>
      <w:sz w:val="26"/>
      <w:szCs w:val="24"/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lang w:val="ru-RU" w:eastAsia="en-US" w:bidi="ar-SA"/>
    </w:rPr>
  </w:style>
  <w:style w:type="character" w:customStyle="1" w:styleId="ListLabel38">
    <w:name w:val="ListLabel 38"/>
    <w:qFormat/>
    <w:rPr>
      <w:rFonts w:eastAsia="Times New Roman" w:cs="Times New Roman"/>
      <w:b/>
      <w:bCs/>
      <w:spacing w:val="-4"/>
      <w:w w:val="100"/>
      <w:sz w:val="26"/>
      <w:szCs w:val="24"/>
      <w:lang w:val="ru-RU" w:eastAsia="en-US" w:bidi="ar-SA"/>
    </w:rPr>
  </w:style>
  <w:style w:type="character" w:customStyle="1" w:styleId="ListLabel39">
    <w:name w:val="ListLabel 39"/>
    <w:qFormat/>
    <w:rPr>
      <w:lang w:val="ru-RU" w:eastAsia="en-US" w:bidi="ar-SA"/>
    </w:rPr>
  </w:style>
  <w:style w:type="character" w:customStyle="1" w:styleId="ListLabel40">
    <w:name w:val="ListLabel 40"/>
    <w:qFormat/>
    <w:rPr>
      <w:lang w:val="ru-RU" w:eastAsia="en-US" w:bidi="ar-SA"/>
    </w:rPr>
  </w:style>
  <w:style w:type="character" w:customStyle="1" w:styleId="ListLabel41">
    <w:name w:val="ListLabel 41"/>
    <w:qFormat/>
    <w:rPr>
      <w:lang w:val="ru-RU" w:eastAsia="en-US" w:bidi="ar-SA"/>
    </w:rPr>
  </w:style>
  <w:style w:type="character" w:customStyle="1" w:styleId="ListLabel42">
    <w:name w:val="ListLabel 42"/>
    <w:qFormat/>
    <w:rPr>
      <w:lang w:val="ru-RU" w:eastAsia="en-US" w:bidi="ar-SA"/>
    </w:rPr>
  </w:style>
  <w:style w:type="character" w:customStyle="1" w:styleId="ListLabel43">
    <w:name w:val="ListLabel 43"/>
    <w:qFormat/>
    <w:rPr>
      <w:lang w:val="ru-RU" w:eastAsia="en-US" w:bidi="ar-SA"/>
    </w:rPr>
  </w:style>
  <w:style w:type="character" w:customStyle="1" w:styleId="ListLabel44">
    <w:name w:val="ListLabel 44"/>
    <w:qFormat/>
    <w:rPr>
      <w:lang w:val="ru-RU" w:eastAsia="en-US" w:bidi="ar-SA"/>
    </w:rPr>
  </w:style>
  <w:style w:type="character" w:customStyle="1" w:styleId="ListLabel45">
    <w:name w:val="ListLabel 45"/>
    <w:qFormat/>
    <w:rPr>
      <w:lang w:val="ru-RU" w:eastAsia="en-US" w:bidi="ar-SA"/>
    </w:rPr>
  </w:style>
  <w:style w:type="character" w:customStyle="1" w:styleId="ListLabel46">
    <w:name w:val="ListLabel 46"/>
    <w:qFormat/>
    <w:rPr>
      <w:lang w:val="ru-RU" w:eastAsia="en-US" w:bidi="ar-SA"/>
    </w:rPr>
  </w:style>
  <w:style w:type="character" w:customStyle="1" w:styleId="ListLabel47">
    <w:name w:val="ListLabel 47"/>
    <w:qFormat/>
    <w:rPr>
      <w:rFonts w:eastAsia="Times New Roman" w:cs="Times New Roman"/>
      <w:b/>
      <w:bCs/>
      <w:spacing w:val="-27"/>
      <w:w w:val="100"/>
      <w:sz w:val="24"/>
      <w:szCs w:val="24"/>
      <w:lang w:val="ru-RU" w:eastAsia="en-US" w:bidi="ar-SA"/>
    </w:rPr>
  </w:style>
  <w:style w:type="character" w:customStyle="1" w:styleId="ListLabel48">
    <w:name w:val="ListLabel 48"/>
    <w:qFormat/>
    <w:rPr>
      <w:lang w:val="ru-RU" w:eastAsia="en-US" w:bidi="ar-SA"/>
    </w:rPr>
  </w:style>
  <w:style w:type="character" w:customStyle="1" w:styleId="ListLabel49">
    <w:name w:val="ListLabel 49"/>
    <w:qFormat/>
    <w:rPr>
      <w:lang w:val="ru-RU" w:eastAsia="en-US" w:bidi="ar-SA"/>
    </w:rPr>
  </w:style>
  <w:style w:type="character" w:customStyle="1" w:styleId="ListLabel50">
    <w:name w:val="ListLabel 50"/>
    <w:qFormat/>
    <w:rPr>
      <w:lang w:val="ru-RU" w:eastAsia="en-US" w:bidi="ar-SA"/>
    </w:rPr>
  </w:style>
  <w:style w:type="character" w:customStyle="1" w:styleId="ListLabel51">
    <w:name w:val="ListLabel 51"/>
    <w:qFormat/>
    <w:rPr>
      <w:lang w:val="ru-RU" w:eastAsia="en-US" w:bidi="ar-SA"/>
    </w:rPr>
  </w:style>
  <w:style w:type="character" w:customStyle="1" w:styleId="ListLabel52">
    <w:name w:val="ListLabel 52"/>
    <w:qFormat/>
    <w:rPr>
      <w:lang w:val="ru-RU" w:eastAsia="en-US" w:bidi="ar-SA"/>
    </w:rPr>
  </w:style>
  <w:style w:type="character" w:customStyle="1" w:styleId="ListLabel53">
    <w:name w:val="ListLabel 53"/>
    <w:qFormat/>
    <w:rPr>
      <w:lang w:val="ru-RU" w:eastAsia="en-US" w:bidi="ar-SA"/>
    </w:rPr>
  </w:style>
  <w:style w:type="character" w:customStyle="1" w:styleId="ListLabel54">
    <w:name w:val="ListLabel 54"/>
    <w:qFormat/>
    <w:rPr>
      <w:lang w:val="ru-RU" w:eastAsia="en-US" w:bidi="ar-SA"/>
    </w:rPr>
  </w:style>
  <w:style w:type="character" w:customStyle="1" w:styleId="ListLabel55">
    <w:name w:val="ListLabel 55"/>
    <w:qFormat/>
    <w:rPr>
      <w:rFonts w:eastAsia="Times New Roman" w:cs="Times New Roman"/>
      <w:b/>
      <w:bCs/>
      <w:spacing w:val="-4"/>
      <w:w w:val="100"/>
      <w:sz w:val="24"/>
      <w:szCs w:val="24"/>
      <w:lang w:val="ru-RU" w:eastAsia="en-US" w:bidi="ar-SA"/>
    </w:rPr>
  </w:style>
  <w:style w:type="character" w:customStyle="1" w:styleId="ListLabel56">
    <w:name w:val="ListLabel 56"/>
    <w:qFormat/>
    <w:rPr>
      <w:lang w:val="ru-RU" w:eastAsia="en-US" w:bidi="ar-SA"/>
    </w:rPr>
  </w:style>
  <w:style w:type="character" w:customStyle="1" w:styleId="ListLabel57">
    <w:name w:val="ListLabel 57"/>
    <w:qFormat/>
    <w:rPr>
      <w:lang w:val="ru-RU" w:eastAsia="en-US" w:bidi="ar-SA"/>
    </w:rPr>
  </w:style>
  <w:style w:type="character" w:customStyle="1" w:styleId="ListLabel58">
    <w:name w:val="ListLabel 58"/>
    <w:qFormat/>
    <w:rPr>
      <w:lang w:val="ru-RU" w:eastAsia="en-US" w:bidi="ar-SA"/>
    </w:rPr>
  </w:style>
  <w:style w:type="character" w:customStyle="1" w:styleId="ListLabel59">
    <w:name w:val="ListLabel 59"/>
    <w:qFormat/>
    <w:rPr>
      <w:lang w:val="ru-RU" w:eastAsia="en-US" w:bidi="ar-SA"/>
    </w:rPr>
  </w:style>
  <w:style w:type="character" w:customStyle="1" w:styleId="ListLabel60">
    <w:name w:val="ListLabel 60"/>
    <w:qFormat/>
    <w:rPr>
      <w:lang w:val="ru-RU" w:eastAsia="en-US" w:bidi="ar-SA"/>
    </w:rPr>
  </w:style>
  <w:style w:type="character" w:customStyle="1" w:styleId="ListLabel61">
    <w:name w:val="ListLabel 61"/>
    <w:qFormat/>
    <w:rPr>
      <w:lang w:val="ru-RU" w:eastAsia="en-US" w:bidi="ar-SA"/>
    </w:rPr>
  </w:style>
  <w:style w:type="character" w:customStyle="1" w:styleId="ListLabel62">
    <w:name w:val="ListLabel 62"/>
    <w:qFormat/>
    <w:rPr>
      <w:lang w:val="ru-RU" w:eastAsia="en-US" w:bidi="ar-SA"/>
    </w:rPr>
  </w:style>
  <w:style w:type="character" w:customStyle="1" w:styleId="ListLabel63">
    <w:name w:val="ListLabel 63"/>
    <w:qFormat/>
    <w:rPr>
      <w:lang w:val="ru-RU" w:eastAsia="en-US" w:bidi="ar-SA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  <w:b/>
      <w:sz w:val="26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b w:val="0"/>
    </w:rPr>
  </w:style>
  <w:style w:type="character" w:customStyle="1" w:styleId="ListLabel77">
    <w:name w:val="ListLabel 77"/>
    <w:qFormat/>
    <w:rPr>
      <w:sz w:val="26"/>
      <w:szCs w:val="26"/>
      <w:u w:val="single"/>
    </w:rPr>
  </w:style>
  <w:style w:type="character" w:customStyle="1" w:styleId="ListLabel78">
    <w:name w:val="ListLabel 78"/>
    <w:qFormat/>
    <w:rPr>
      <w:spacing w:val="-1"/>
      <w:sz w:val="26"/>
      <w:szCs w:val="26"/>
      <w:u w:val="single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79">
    <w:name w:val="ListLabel 79"/>
    <w:qFormat/>
    <w:rPr>
      <w:sz w:val="26"/>
      <w:szCs w:val="26"/>
      <w:lang w:val="en-US"/>
    </w:rPr>
  </w:style>
  <w:style w:type="character" w:customStyle="1" w:styleId="ListLabel80">
    <w:name w:val="ListLabel 80"/>
    <w:qFormat/>
    <w:rPr>
      <w:sz w:val="26"/>
      <w:szCs w:val="2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Pr>
      <w:sz w:val="24"/>
      <w:szCs w:val="24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Title"/>
    <w:basedOn w:val="a"/>
    <w:uiPriority w:val="1"/>
    <w:qFormat/>
    <w:pPr>
      <w:ind w:left="1607"/>
    </w:pPr>
    <w:rPr>
      <w:b/>
      <w:bCs/>
      <w:sz w:val="32"/>
      <w:szCs w:val="32"/>
    </w:rPr>
  </w:style>
  <w:style w:type="paragraph" w:styleId="ac">
    <w:name w:val="List Paragraph"/>
    <w:basedOn w:val="a"/>
    <w:uiPriority w:val="34"/>
    <w:qFormat/>
    <w:pPr>
      <w:ind w:left="833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d">
    <w:name w:val="header"/>
    <w:basedOn w:val="a"/>
    <w:uiPriority w:val="99"/>
    <w:unhideWhenUsed/>
    <w:rsid w:val="00F35B75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unhideWhenUsed/>
    <w:rsid w:val="00F35B75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AA04AF"/>
    <w:rPr>
      <w:rFonts w:ascii="Segoe UI" w:hAnsi="Segoe UI" w:cs="Segoe UI"/>
      <w:sz w:val="18"/>
      <w:szCs w:val="18"/>
    </w:rPr>
  </w:style>
  <w:style w:type="paragraph" w:styleId="21">
    <w:name w:val="Body Text Indent 2"/>
    <w:basedOn w:val="a"/>
    <w:link w:val="20"/>
    <w:uiPriority w:val="99"/>
    <w:unhideWhenUsed/>
    <w:qFormat/>
    <w:rsid w:val="008F0FDE"/>
    <w:pPr>
      <w:spacing w:after="120" w:line="480" w:lineRule="auto"/>
      <w:ind w:left="283"/>
    </w:p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gorodfinans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13</Pages>
  <Words>2314</Words>
  <Characters>13193</Characters>
  <Application>Microsoft Office Word</Application>
  <DocSecurity>0</DocSecurity>
  <Lines>109</Lines>
  <Paragraphs>30</Paragraphs>
  <ScaleCrop>false</ScaleCrop>
  <Company/>
  <LinksUpToDate>false</LinksUpToDate>
  <CharactersWithSpaces>15477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dc:description/>
  <cp:lastModifiedBy>Юлия</cp:lastModifiedBy>
  <cp:revision>23</cp:revision>
  <cp:lastPrinted>2021-04-02T08:38:00Z</cp:lastPrinted>
  <dcterms:created xsi:type="dcterms:W3CDTF">2021-02-02T08:51:00Z</dcterms:created>
  <dcterms:modified xsi:type="dcterms:W3CDTF">2022-11-08T07:46:00Z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2020-02-29T00:00:00Z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2021-02-02T00:00:00Z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